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90E" w14:textId="6616C7F5" w:rsidR="00FE1B17" w:rsidRPr="00D75D32" w:rsidRDefault="005F3E45" w:rsidP="00B56FF8">
      <w:pPr>
        <w:pStyle w:val="DocumentTitle"/>
      </w:pPr>
      <w:r>
        <w:t xml:space="preserve">COVID-19 </w:t>
      </w:r>
      <w:r w:rsidR="00AB5012">
        <w:t xml:space="preserve">Safety Plan </w:t>
      </w:r>
      <w:r>
        <w:t>Checklist</w:t>
      </w:r>
    </w:p>
    <w:p w14:paraId="2D7024BF" w14:textId="1E30E839" w:rsidR="003E3E2C" w:rsidRPr="0058706E" w:rsidRDefault="004A03FD" w:rsidP="0058706E">
      <w:pPr>
        <w:pStyle w:val="DocumentDate"/>
        <w:sectPr w:rsidR="003E3E2C" w:rsidRPr="0058706E" w:rsidSect="00B56FF8">
          <w:footerReference w:type="default" r:id="rId8"/>
          <w:headerReference w:type="first" r:id="rId9"/>
          <w:footerReference w:type="first" r:id="rId10"/>
          <w:pgSz w:w="11906" w:h="16838" w:code="9"/>
          <w:pgMar w:top="1304" w:right="1134" w:bottom="1418" w:left="1134" w:header="510" w:footer="567" w:gutter="0"/>
          <w:cols w:space="340"/>
          <w:titlePg/>
          <w:docGrid w:linePitch="360"/>
        </w:sectPr>
      </w:pPr>
      <w:r>
        <w:t>October 2021</w:t>
      </w:r>
    </w:p>
    <w:p w14:paraId="23895926" w14:textId="77777777" w:rsidR="005F3E45" w:rsidRPr="00F93594" w:rsidRDefault="005F3E45" w:rsidP="005F3E45">
      <w:pPr>
        <w:sectPr w:rsidR="005F3E45" w:rsidRPr="00F93594" w:rsidSect="005F3E45">
          <w:footerReference w:type="default" r:id="rId11"/>
          <w:footerReference w:type="first" r:id="rId12"/>
          <w:type w:val="continuous"/>
          <w:pgSz w:w="11906" w:h="16838" w:code="9"/>
          <w:pgMar w:top="1304" w:right="1134" w:bottom="1418" w:left="1134" w:header="510" w:footer="680" w:gutter="0"/>
          <w:cols w:space="340"/>
          <w:titlePg/>
          <w:docGrid w:linePitch="360"/>
        </w:sectPr>
      </w:pPr>
    </w:p>
    <w:p w14:paraId="57D95B85" w14:textId="0ED6CB18" w:rsidR="004D03C0" w:rsidRDefault="004D03C0" w:rsidP="00B850F5">
      <w:pPr>
        <w:pStyle w:val="Heading1"/>
        <w:jc w:val="both"/>
      </w:pPr>
      <w:r>
        <w:t xml:space="preserve">COVID-19 </w:t>
      </w:r>
      <w:r w:rsidR="000B46DF">
        <w:t>S</w:t>
      </w:r>
      <w:r>
        <w:t xml:space="preserve">afety </w:t>
      </w:r>
      <w:r w:rsidR="000B46DF">
        <w:t>P</w:t>
      </w:r>
      <w:r>
        <w:t>lan</w:t>
      </w:r>
    </w:p>
    <w:p w14:paraId="258FD0D9" w14:textId="131F65F0" w:rsidR="004D03C0" w:rsidRDefault="00BE39AA" w:rsidP="00B850F5">
      <w:pPr>
        <w:jc w:val="both"/>
      </w:pPr>
      <w:sdt>
        <w:sdtPr>
          <w:id w:val="14841310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D03C0">
            <w:rPr>
              <w:rFonts w:ascii="MS Gothic" w:eastAsia="MS Gothic" w:hAnsi="MS Gothic" w:hint="eastAsia"/>
            </w:rPr>
            <w:t>☐</w:t>
          </w:r>
        </w:sdtContent>
      </w:sdt>
      <w:r w:rsidR="004D03C0">
        <w:t xml:space="preserve"> A COVID-19 Safety Plan has been developed for the business</w:t>
      </w:r>
    </w:p>
    <w:p w14:paraId="6158A1EE" w14:textId="3696165D" w:rsidR="005F3E45" w:rsidRDefault="00BE39AA" w:rsidP="00B850F5">
      <w:pPr>
        <w:jc w:val="both"/>
      </w:pPr>
      <w:sdt>
        <w:sdtPr>
          <w:id w:val="-5281045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8C1689">
        <w:t xml:space="preserve"> Workers and their representatives have been consulted in developing the COVID-19 Safety Plan</w:t>
      </w:r>
    </w:p>
    <w:p w14:paraId="20490559" w14:textId="1B6CEC4D" w:rsidR="005F3E45" w:rsidRDefault="00BE39AA" w:rsidP="00B850F5">
      <w:pPr>
        <w:jc w:val="both"/>
      </w:pPr>
      <w:sdt>
        <w:sdtPr>
          <w:id w:val="-9894797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</w:t>
      </w:r>
      <w:r w:rsidR="008C1689">
        <w:t xml:space="preserve">The </w:t>
      </w:r>
      <w:bookmarkStart w:id="0" w:name="_Hlk46503380"/>
      <w:r w:rsidR="008C1689">
        <w:t xml:space="preserve">COVID-19 Safety Plan </w:t>
      </w:r>
      <w:bookmarkEnd w:id="0"/>
      <w:r w:rsidR="008C1689">
        <w:t xml:space="preserve">has been registered with the </w:t>
      </w:r>
      <w:r w:rsidR="00596E5F">
        <w:t xml:space="preserve">Ministry of Health </w:t>
      </w:r>
      <w:r w:rsidR="008C1689">
        <w:t>(if applicable)</w:t>
      </w:r>
    </w:p>
    <w:p w14:paraId="3CB21386" w14:textId="2344F64E" w:rsidR="00B03420" w:rsidRDefault="00BE39AA" w:rsidP="00B850F5">
      <w:pPr>
        <w:jc w:val="both"/>
      </w:pPr>
      <w:sdt>
        <w:sdtPr>
          <w:id w:val="18933106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3420">
            <w:rPr>
              <w:rFonts w:ascii="MS Gothic" w:eastAsia="MS Gothic" w:hAnsi="MS Gothic" w:hint="eastAsia"/>
            </w:rPr>
            <w:t>☐</w:t>
          </w:r>
        </w:sdtContent>
      </w:sdt>
      <w:r w:rsidR="00B03420">
        <w:t xml:space="preserve"> Workers have been assessed and any workers who are “at risk” have received direction from the company and have been sent home</w:t>
      </w:r>
    </w:p>
    <w:p w14:paraId="170E488A" w14:textId="77777777" w:rsidR="00033BC2" w:rsidRDefault="00BE39AA" w:rsidP="00B850F5">
      <w:pPr>
        <w:jc w:val="both"/>
      </w:pPr>
      <w:sdt>
        <w:sdtPr>
          <w:id w:val="-1449766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94DD3">
            <w:rPr>
              <w:rFonts w:ascii="MS Gothic" w:eastAsia="MS Gothic" w:hAnsi="MS Gothic" w:hint="eastAsia"/>
            </w:rPr>
            <w:t>☐</w:t>
          </w:r>
        </w:sdtContent>
      </w:sdt>
      <w:r w:rsidR="00294DD3">
        <w:t xml:space="preserve"> The option of working from home has been considered </w:t>
      </w:r>
    </w:p>
    <w:p w14:paraId="4981C77D" w14:textId="55396CC3" w:rsidR="005F3E45" w:rsidRDefault="00BE39AA" w:rsidP="00B850F5">
      <w:pPr>
        <w:jc w:val="both"/>
      </w:pPr>
      <w:sdt>
        <w:sdtPr>
          <w:id w:val="-1262599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67970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</w:t>
      </w:r>
      <w:r w:rsidR="008C1689">
        <w:t>Workers have been trained in accordance with the COVID-19 Safety Plan</w:t>
      </w:r>
    </w:p>
    <w:p w14:paraId="3992FE97" w14:textId="3DB09F31" w:rsidR="00567970" w:rsidRPr="00002EC3" w:rsidRDefault="00BE39AA" w:rsidP="00B850F5">
      <w:pPr>
        <w:jc w:val="both"/>
      </w:pPr>
      <w:sdt>
        <w:sdtPr>
          <w:id w:val="21166369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67970">
            <w:rPr>
              <w:rFonts w:ascii="MS Gothic" w:eastAsia="MS Gothic" w:hAnsi="MS Gothic" w:hint="eastAsia"/>
            </w:rPr>
            <w:t>☐</w:t>
          </w:r>
        </w:sdtContent>
      </w:sdt>
      <w:r w:rsidR="00567970">
        <w:t xml:space="preserve"> Workers have received directions related to the wearing of the required PPE in the workplace or on a worksite, including face coverings, if required and have received appropriate training the use, maintenance and storage </w:t>
      </w:r>
      <w:r w:rsidR="00567970" w:rsidRPr="00002EC3">
        <w:t>of PPE</w:t>
      </w:r>
    </w:p>
    <w:p w14:paraId="74150830" w14:textId="38E3FB95" w:rsidR="00B03420" w:rsidRPr="00002EC3" w:rsidRDefault="00B03420" w:rsidP="00B850F5">
      <w:pPr>
        <w:jc w:val="both"/>
      </w:pPr>
      <w:r w:rsidRPr="00002EC3">
        <w:t>Note: Workers includes contractors and subcontractors</w:t>
      </w:r>
    </w:p>
    <w:p w14:paraId="12CED23E" w14:textId="77777777" w:rsidR="005F3E45" w:rsidRDefault="005F3E45" w:rsidP="00B850F5">
      <w:pPr>
        <w:pStyle w:val="Heading1"/>
        <w:jc w:val="both"/>
      </w:pPr>
      <w:r>
        <w:t>Physical distancing</w:t>
      </w:r>
    </w:p>
    <w:p w14:paraId="2364411C" w14:textId="49F0704A" w:rsidR="005F3E45" w:rsidRDefault="00BE39AA" w:rsidP="00B850F5">
      <w:pPr>
        <w:jc w:val="both"/>
      </w:pPr>
      <w:sdt>
        <w:sdtPr>
          <w:id w:val="13162201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Display posters around the workplace </w:t>
      </w:r>
      <w:r w:rsidR="00B03420">
        <w:t xml:space="preserve">stating </w:t>
      </w:r>
      <w:r w:rsidR="00002EC3">
        <w:t>the appropriate physical distancing requirement o</w:t>
      </w:r>
      <w:r w:rsidR="00033BC2">
        <w:t>f</w:t>
      </w:r>
      <w:r w:rsidR="00002EC3">
        <w:t xml:space="preserve"> at lea</w:t>
      </w:r>
      <w:r w:rsidR="00033BC2">
        <w:t>st</w:t>
      </w:r>
      <w:r w:rsidR="00002EC3">
        <w:t xml:space="preserve"> a minimum </w:t>
      </w:r>
      <w:r w:rsidR="00A2127E">
        <w:t>1.0</w:t>
      </w:r>
      <w:r w:rsidR="005F3E45">
        <w:t xml:space="preserve"> metre distance between people</w:t>
      </w:r>
    </w:p>
    <w:p w14:paraId="58228592" w14:textId="77777777" w:rsidR="005F3E45" w:rsidRDefault="00BE39AA" w:rsidP="00B850F5">
      <w:pPr>
        <w:jc w:val="both"/>
      </w:pPr>
      <w:sdt>
        <w:sdtPr>
          <w:id w:val="12990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Display signs at the entrances to lifts and meeting rooms to ensure the maximum safe capacity is not exceeded</w:t>
      </w:r>
    </w:p>
    <w:p w14:paraId="3F6B06EF" w14:textId="4AE8CD88" w:rsidR="005F3E45" w:rsidRPr="00DD527F" w:rsidRDefault="00BE39AA" w:rsidP="00B850F5">
      <w:pPr>
        <w:jc w:val="both"/>
      </w:pPr>
      <w:sdt>
        <w:sdtPr>
          <w:id w:val="1575076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Move </w:t>
      </w:r>
      <w:r w:rsidR="004F2AA1">
        <w:t>workstations</w:t>
      </w:r>
      <w:r w:rsidR="005F3E45">
        <w:t xml:space="preserve">, desks and </w:t>
      </w:r>
      <w:r w:rsidR="005F3E45" w:rsidRPr="00002EC3">
        <w:t xml:space="preserve">tables in </w:t>
      </w:r>
      <w:r w:rsidR="00B03420" w:rsidRPr="00002EC3">
        <w:t xml:space="preserve">all meeting areas </w:t>
      </w:r>
      <w:r w:rsidR="005F3E45" w:rsidRPr="00002EC3">
        <w:t>apart to comply with social distancing</w:t>
      </w:r>
      <w:r w:rsidR="00B03420" w:rsidRPr="00002EC3">
        <w:t xml:space="preserve"> rules</w:t>
      </w:r>
    </w:p>
    <w:p w14:paraId="07F5D0F3" w14:textId="77777777" w:rsidR="005F3E45" w:rsidRDefault="00BE39AA" w:rsidP="00B850F5">
      <w:pPr>
        <w:jc w:val="both"/>
      </w:pPr>
      <w:sdt>
        <w:sdtPr>
          <w:id w:val="1090940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If possible, bring in shift arrangements so less staff are in the workplace at once</w:t>
      </w:r>
    </w:p>
    <w:p w14:paraId="7C5DB0BF" w14:textId="77777777" w:rsidR="005F3E45" w:rsidRDefault="00BE39AA" w:rsidP="00B850F5">
      <w:pPr>
        <w:jc w:val="both"/>
      </w:pPr>
      <w:sdt>
        <w:sdtPr>
          <w:id w:val="20040026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workers to have meetings by phone or online instead of in person. If not possible, require they meet in a large space and keep meetings short</w:t>
      </w:r>
    </w:p>
    <w:p w14:paraId="3152919D" w14:textId="101A61D3" w:rsidR="005F3E45" w:rsidRDefault="00BE39AA" w:rsidP="00B850F5">
      <w:pPr>
        <w:jc w:val="both"/>
      </w:pPr>
      <w:sdt>
        <w:sdtPr>
          <w:id w:val="-13641369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Review regular deliveries and request contactless delivery. Check systems for e</w:t>
      </w:r>
      <w:r w:rsidR="005F3E45">
        <w:noBreakHyphen/>
        <w:t>invoicing are in place</w:t>
      </w:r>
    </w:p>
    <w:p w14:paraId="286DD638" w14:textId="77777777" w:rsidR="00B0756F" w:rsidRDefault="00BE39AA" w:rsidP="00B850F5">
      <w:pPr>
        <w:jc w:val="both"/>
      </w:pPr>
      <w:sdt>
        <w:sdtPr>
          <w:id w:val="21234155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756F">
            <w:rPr>
              <w:rFonts w:ascii="MS Gothic" w:eastAsia="MS Gothic" w:hAnsi="MS Gothic" w:hint="eastAsia"/>
            </w:rPr>
            <w:t>☐</w:t>
          </w:r>
        </w:sdtContent>
      </w:sdt>
      <w:r w:rsidR="00B0756F">
        <w:t xml:space="preserve"> If possible, accept only cashless transactions</w:t>
      </w:r>
    </w:p>
    <w:p w14:paraId="02DE5D25" w14:textId="77777777" w:rsidR="00B0756F" w:rsidRDefault="00BE39AA" w:rsidP="00B850F5">
      <w:pPr>
        <w:jc w:val="both"/>
      </w:pPr>
      <w:sdt>
        <w:sdtPr>
          <w:id w:val="8810592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756F">
            <w:rPr>
              <w:rFonts w:ascii="MS Gothic" w:eastAsia="MS Gothic" w:hAnsi="MS Gothic" w:hint="eastAsia"/>
            </w:rPr>
            <w:t>☐</w:t>
          </w:r>
        </w:sdtContent>
      </w:sdt>
      <w:r w:rsidR="00B0756F">
        <w:t xml:space="preserve"> Display signs asking customers to only touch objects they are going to buy</w:t>
      </w:r>
    </w:p>
    <w:p w14:paraId="47A9022F" w14:textId="77152FF9" w:rsidR="005F3E45" w:rsidRDefault="00BE39AA" w:rsidP="00B850F5">
      <w:pPr>
        <w:jc w:val="both"/>
      </w:pPr>
      <w:sdt>
        <w:sdtPr>
          <w:id w:val="-13251215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Provide social distancing markers on the floor in areas where customers line up or where workers perform task</w:t>
      </w:r>
      <w:r w:rsidR="00B03420">
        <w:t>s</w:t>
      </w:r>
    </w:p>
    <w:p w14:paraId="70064ACE" w14:textId="1C01899D" w:rsidR="005F3E45" w:rsidRDefault="00BE39AA" w:rsidP="00B850F5">
      <w:pPr>
        <w:jc w:val="both"/>
      </w:pPr>
      <w:sdt>
        <w:sdtPr>
          <w:id w:val="1107133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Nominate a person to be responsible for </w:t>
      </w:r>
      <w:r w:rsidR="00B03420">
        <w:t xml:space="preserve">monitoring </w:t>
      </w:r>
      <w:r w:rsidR="005F3E45">
        <w:t xml:space="preserve">the </w:t>
      </w:r>
      <w:r w:rsidR="005F3E45" w:rsidRPr="00293015">
        <w:t xml:space="preserve">required </w:t>
      </w:r>
      <w:r w:rsidR="00A2127E" w:rsidRPr="00293015">
        <w:t>1.0</w:t>
      </w:r>
      <w:r w:rsidR="005F3E45">
        <w:t xml:space="preserve"> metre distance</w:t>
      </w:r>
      <w:r w:rsidR="00567970">
        <w:t xml:space="preserve"> or greater where required</w:t>
      </w:r>
    </w:p>
    <w:p w14:paraId="09FFBCE8" w14:textId="032C72AB" w:rsidR="00B7183F" w:rsidRPr="00DD527F" w:rsidRDefault="00BE39AA" w:rsidP="00B850F5">
      <w:pPr>
        <w:jc w:val="both"/>
      </w:pPr>
      <w:sdt>
        <w:sdtPr>
          <w:id w:val="13158388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7183F">
            <w:rPr>
              <w:rFonts w:ascii="MS Gothic" w:eastAsia="MS Gothic" w:hAnsi="MS Gothic" w:hint="eastAsia"/>
            </w:rPr>
            <w:t>☐</w:t>
          </w:r>
        </w:sdtContent>
      </w:sdt>
      <w:r w:rsidR="00B7183F">
        <w:t xml:space="preserve"> </w:t>
      </w:r>
      <w:r w:rsidR="00B7183F" w:rsidRPr="00B7183F">
        <w:t xml:space="preserve">Ensure your workplace has </w:t>
      </w:r>
      <w:r w:rsidR="003419B7">
        <w:t xml:space="preserve">the required floorspace to person ratio </w:t>
      </w:r>
      <w:r w:rsidR="003419B7" w:rsidRPr="003419B7">
        <w:t xml:space="preserve">(eg </w:t>
      </w:r>
      <w:r w:rsidR="00B7183F" w:rsidRPr="003419B7">
        <w:t>4 square metres</w:t>
      </w:r>
      <w:r w:rsidR="003419B7">
        <w:t>)</w:t>
      </w:r>
      <w:r w:rsidR="00B7183F" w:rsidRPr="00B7183F">
        <w:t xml:space="preserve"> in any enclosed </w:t>
      </w:r>
      <w:r w:rsidR="00B7183F" w:rsidRPr="00002EC3">
        <w:t>area</w:t>
      </w:r>
      <w:r w:rsidR="00B03420" w:rsidRPr="00002EC3">
        <w:t xml:space="preserve"> (note this distance may change at different </w:t>
      </w:r>
      <w:r w:rsidR="00002EC3">
        <w:t xml:space="preserve">COVID-19 alert </w:t>
      </w:r>
      <w:r w:rsidR="00002EC3" w:rsidRPr="00DD527F">
        <w:t>levels</w:t>
      </w:r>
      <w:r w:rsidR="00B03420" w:rsidRPr="00DD527F">
        <w:t>.</w:t>
      </w:r>
    </w:p>
    <w:p w14:paraId="3C70A158" w14:textId="77777777" w:rsidR="005F3E45" w:rsidRDefault="005F3E45" w:rsidP="00B850F5">
      <w:pPr>
        <w:pStyle w:val="Heading1"/>
        <w:jc w:val="both"/>
      </w:pPr>
      <w:r>
        <w:t>Handwashing and hygiene</w:t>
      </w:r>
    </w:p>
    <w:p w14:paraId="47EA8502" w14:textId="77777777" w:rsidR="005F3E45" w:rsidRDefault="00BE39AA" w:rsidP="00B850F5">
      <w:pPr>
        <w:jc w:val="both"/>
      </w:pPr>
      <w:sdt>
        <w:sdtPr>
          <w:id w:val="-1766686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Have hand sanitiser stations at entry and exit points and around the workplace</w:t>
      </w:r>
    </w:p>
    <w:p w14:paraId="0AFD87FA" w14:textId="35B7C94E" w:rsidR="005F3E45" w:rsidRDefault="00BE39AA" w:rsidP="00B850F5">
      <w:pPr>
        <w:jc w:val="both"/>
      </w:pPr>
      <w:sdt>
        <w:sdtPr>
          <w:id w:val="-3842549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Ensure bathrooms are well stocked with soap and </w:t>
      </w:r>
      <w:r w:rsidR="004859A2">
        <w:t xml:space="preserve">single use </w:t>
      </w:r>
      <w:r w:rsidR="005F3E45">
        <w:t>paper towel</w:t>
      </w:r>
      <w:r w:rsidR="00B03420">
        <w:t>s</w:t>
      </w:r>
    </w:p>
    <w:p w14:paraId="3B564B07" w14:textId="77777777" w:rsidR="005F3E45" w:rsidRDefault="00BE39AA" w:rsidP="00B850F5">
      <w:pPr>
        <w:jc w:val="both"/>
      </w:pPr>
      <w:sdt>
        <w:sdtPr>
          <w:id w:val="1963766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Display posters with instructions on how to correctly wash hands or use sanitiser</w:t>
      </w:r>
    </w:p>
    <w:p w14:paraId="788910C6" w14:textId="77777777" w:rsidR="005F3E45" w:rsidRDefault="00BE39AA" w:rsidP="00B850F5">
      <w:pPr>
        <w:jc w:val="both"/>
      </w:pPr>
      <w:sdt>
        <w:sdtPr>
          <w:id w:val="1881211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workers on other ways to limit the spread of germs, including by not touching their face, sneezing into their elbow, and staying home if feeling sick</w:t>
      </w:r>
    </w:p>
    <w:p w14:paraId="3D5575D7" w14:textId="24B08C27" w:rsidR="005F3E45" w:rsidRDefault="00BE39AA" w:rsidP="00B850F5">
      <w:pPr>
        <w:jc w:val="both"/>
      </w:pPr>
      <w:sdt>
        <w:sdtPr>
          <w:id w:val="-5962433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Have automatic alerts set up on computer systems to remind workers about washing hands and not touching eyes, nose and face</w:t>
      </w:r>
      <w:r w:rsidR="00B03420">
        <w:t>, if possible?</w:t>
      </w:r>
    </w:p>
    <w:p w14:paraId="129680F7" w14:textId="77777777" w:rsidR="005F3E45" w:rsidRDefault="00BE39AA" w:rsidP="00B850F5">
      <w:pPr>
        <w:jc w:val="both"/>
      </w:pPr>
      <w:sdt>
        <w:sdtPr>
          <w:id w:val="18931514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your workers to limit contact with others: no shaking hands or touching objects unless necessary</w:t>
      </w:r>
    </w:p>
    <w:p w14:paraId="13155120" w14:textId="77777777" w:rsidR="005F3E45" w:rsidRDefault="00BE39AA" w:rsidP="00B850F5">
      <w:pPr>
        <w:jc w:val="both"/>
      </w:pPr>
      <w:sdt>
        <w:sdtPr>
          <w:id w:val="-17921228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Increase the number of closed bins in your workplace</w:t>
      </w:r>
    </w:p>
    <w:p w14:paraId="1948FD80" w14:textId="77777777" w:rsidR="005F3E45" w:rsidRDefault="005F3E45" w:rsidP="00B850F5">
      <w:pPr>
        <w:pStyle w:val="Heading1"/>
        <w:jc w:val="both"/>
      </w:pPr>
      <w:r>
        <w:t>Cleaning</w:t>
      </w:r>
    </w:p>
    <w:p w14:paraId="2031DCD0" w14:textId="77777777" w:rsidR="005F3E45" w:rsidRDefault="00BE39AA" w:rsidP="00B850F5">
      <w:pPr>
        <w:jc w:val="both"/>
      </w:pPr>
      <w:sdt>
        <w:sdtPr>
          <w:id w:val="-2823515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Ensure any areas frequented by workers or others (such as visitors to your premises) are cleaned and disinfected at least daily with appropriate products</w:t>
      </w:r>
    </w:p>
    <w:p w14:paraId="33F0CBB7" w14:textId="104BDFF6" w:rsidR="005F3E45" w:rsidRDefault="00BE39AA" w:rsidP="00B850F5">
      <w:pPr>
        <w:jc w:val="both"/>
      </w:pPr>
      <w:sdt>
        <w:sdtPr>
          <w:id w:val="17972473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workers to wear </w:t>
      </w:r>
      <w:r w:rsidR="00B0756F">
        <w:t xml:space="preserve">protective PPE </w:t>
      </w:r>
      <w:r w:rsidR="005F3E45">
        <w:t>when cleaning, and wash their hands thoroughly with soap or use an alcohol</w:t>
      </w:r>
      <w:r w:rsidR="005F3E45">
        <w:noBreakHyphen/>
        <w:t>based hand sanitiser before and after wearing gloves</w:t>
      </w:r>
    </w:p>
    <w:p w14:paraId="37C3EF24" w14:textId="357FF403" w:rsidR="005F3E45" w:rsidRDefault="00BE39AA" w:rsidP="00B850F5">
      <w:pPr>
        <w:jc w:val="both"/>
      </w:pPr>
      <w:sdt>
        <w:sdtPr>
          <w:id w:val="-3491123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Clean </w:t>
      </w:r>
      <w:r w:rsidR="008C1689">
        <w:t xml:space="preserve">high contact </w:t>
      </w:r>
      <w:r w:rsidR="005F3E45">
        <w:t>areas and surfaces several times a day with a detergent or disinfectant solution or wipe. This includes EFTPOS equipment, elevator buttons, handrails, tables, counter tops, door knobs, sinks and keyboards</w:t>
      </w:r>
    </w:p>
    <w:p w14:paraId="676DD49E" w14:textId="6917804D" w:rsidR="005F3E45" w:rsidRDefault="00BE39AA" w:rsidP="00B850F5">
      <w:pPr>
        <w:jc w:val="both"/>
      </w:pPr>
      <w:sdt>
        <w:sdtPr>
          <w:id w:val="1978570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workers to clean personal property that comes to work (such as sunglasses, mobile phones and iPads) with disinfectant, such as disinfectant wipes</w:t>
      </w:r>
    </w:p>
    <w:p w14:paraId="7B82AA41" w14:textId="77777777" w:rsidR="005F3E45" w:rsidRDefault="005F3E45" w:rsidP="00B850F5">
      <w:pPr>
        <w:pStyle w:val="Heading1"/>
        <w:jc w:val="both"/>
      </w:pPr>
      <w:r>
        <w:t>Restrictions on entry</w:t>
      </w:r>
    </w:p>
    <w:p w14:paraId="3AA3A143" w14:textId="1B4A7C08" w:rsidR="004A03FD" w:rsidRDefault="00BE39AA" w:rsidP="00B850F5">
      <w:pPr>
        <w:jc w:val="both"/>
      </w:pPr>
      <w:sdt>
        <w:sdtPr>
          <w:id w:val="1835331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 w:rsidRPr="008F042D">
            <w:rPr>
              <w:rFonts w:ascii="MS Gothic" w:eastAsia="MS Gothic" w:hAnsi="MS Gothic" w:hint="eastAsia"/>
            </w:rPr>
            <w:t>☐</w:t>
          </w:r>
        </w:sdtContent>
      </w:sdt>
      <w:r w:rsidR="001631CC" w:rsidRPr="008F042D">
        <w:t xml:space="preserve"> </w:t>
      </w:r>
      <w:r w:rsidR="004A03FD" w:rsidRPr="008F042D">
        <w:t>Any government directions on mandatory vaccination requirements concerning restrictions on entry are followed</w:t>
      </w:r>
    </w:p>
    <w:p w14:paraId="5ECA7F4A" w14:textId="164475B3" w:rsidR="005F3E45" w:rsidRDefault="00BE39AA" w:rsidP="00B850F5">
      <w:pPr>
        <w:jc w:val="both"/>
      </w:pPr>
      <w:sdt>
        <w:sdtPr>
          <w:id w:val="-14628021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03FD">
            <w:rPr>
              <w:rFonts w:ascii="MS Gothic" w:eastAsia="MS Gothic" w:hAnsi="MS Gothic" w:hint="eastAsia"/>
            </w:rPr>
            <w:t>☐</w:t>
          </w:r>
        </w:sdtContent>
      </w:sdt>
      <w:r w:rsidR="004A03FD">
        <w:t xml:space="preserve"> </w:t>
      </w:r>
      <w:r w:rsidR="001631CC">
        <w:t>Display signs at all entries to the premises on how many can enter or be in the workplace</w:t>
      </w:r>
    </w:p>
    <w:p w14:paraId="2F0DD8BC" w14:textId="0DC32D62" w:rsidR="00033BC2" w:rsidRDefault="00BE39AA" w:rsidP="00B850F5">
      <w:pPr>
        <w:jc w:val="both"/>
      </w:pPr>
      <w:sdt>
        <w:sdtPr>
          <w:id w:val="15191112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3BC2">
            <w:rPr>
              <w:rFonts w:ascii="MS Gothic" w:eastAsia="MS Gothic" w:hAnsi="MS Gothic" w:hint="eastAsia"/>
            </w:rPr>
            <w:t>☐</w:t>
          </w:r>
        </w:sdtContent>
      </w:sdt>
      <w:r w:rsidR="00033BC2">
        <w:t xml:space="preserve"> Clearly display NZ COVID Tracer app QR Code at each entrance to the workplace</w:t>
      </w:r>
    </w:p>
    <w:p w14:paraId="6F695207" w14:textId="714B96CA" w:rsidR="00FA314D" w:rsidRDefault="00BE39AA" w:rsidP="00B850F5">
      <w:pPr>
        <w:jc w:val="both"/>
      </w:pPr>
      <w:sdt>
        <w:sdtPr>
          <w:id w:val="-12662154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1631CC">
        <w:t xml:space="preserve"> Have workers/others sign in and out of the premises</w:t>
      </w:r>
    </w:p>
    <w:p w14:paraId="486A545D" w14:textId="621FAEF0" w:rsidR="00FA314D" w:rsidRDefault="00BE39AA" w:rsidP="00B850F5">
      <w:pPr>
        <w:jc w:val="both"/>
      </w:pPr>
      <w:sdt>
        <w:sdtPr>
          <w:id w:val="13795900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1631CC">
        <w:t xml:space="preserve"> </w:t>
      </w:r>
      <w:r w:rsidR="004859A2">
        <w:t>Obtain d</w:t>
      </w:r>
      <w:r w:rsidR="004F2AA1">
        <w:t xml:space="preserve">etails of all persons entering the workplace and </w:t>
      </w:r>
      <w:r w:rsidR="004859A2">
        <w:t xml:space="preserve">ensure they </w:t>
      </w:r>
      <w:r w:rsidR="004F2AA1">
        <w:t>are sufficient enough to facilitate contact tracing if required</w:t>
      </w:r>
    </w:p>
    <w:p w14:paraId="0E168D27" w14:textId="1A2828B7" w:rsidR="001631CC" w:rsidRDefault="00BE39AA" w:rsidP="00B850F5">
      <w:pPr>
        <w:jc w:val="both"/>
      </w:pPr>
      <w:sdt>
        <w:sdtPr>
          <w:id w:val="-14013538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67970">
            <w:rPr>
              <w:rFonts w:ascii="MS Gothic" w:eastAsia="MS Gothic" w:hAnsi="MS Gothic" w:hint="eastAsia"/>
            </w:rPr>
            <w:t>☐</w:t>
          </w:r>
        </w:sdtContent>
      </w:sdt>
      <w:r w:rsidR="001631CC">
        <w:t xml:space="preserve"> </w:t>
      </w:r>
      <w:r w:rsidR="004859A2">
        <w:t>Clearly identify e</w:t>
      </w:r>
      <w:r w:rsidR="004F2AA1">
        <w:t>ntry and exit points to minimise interaction and allow better control of persons entering the workplace</w:t>
      </w:r>
    </w:p>
    <w:p w14:paraId="1A5561AE" w14:textId="1541D6DF" w:rsidR="00567970" w:rsidRDefault="00BE39AA" w:rsidP="00B850F5">
      <w:pPr>
        <w:jc w:val="both"/>
      </w:pPr>
      <w:sdt>
        <w:sdtPr>
          <w:id w:val="1844274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67970">
            <w:rPr>
              <w:rFonts w:ascii="MS Gothic" w:eastAsia="MS Gothic" w:hAnsi="MS Gothic" w:hint="eastAsia"/>
            </w:rPr>
            <w:t>☐</w:t>
          </w:r>
        </w:sdtContent>
      </w:sdt>
      <w:r w:rsidR="00567970">
        <w:t xml:space="preserve"> Clearly identify requirements for the wearing of any PPE in the workplace or on a worksite, including the requirement for the wearing of face coverings,</w:t>
      </w:r>
      <w:r w:rsidR="00B0756F">
        <w:t>(and gloves)</w:t>
      </w:r>
      <w:r w:rsidR="00567970">
        <w:t xml:space="preserve"> if required prior to entry and exit</w:t>
      </w:r>
    </w:p>
    <w:p w14:paraId="31324FBD" w14:textId="77777777" w:rsidR="005F3E45" w:rsidRDefault="005F3E45" w:rsidP="00B850F5">
      <w:pPr>
        <w:pStyle w:val="Heading1"/>
        <w:jc w:val="both"/>
      </w:pPr>
      <w:r>
        <w:t xml:space="preserve">Monitor symptoms </w:t>
      </w:r>
    </w:p>
    <w:p w14:paraId="7229D143" w14:textId="77777777" w:rsidR="005F3E45" w:rsidRDefault="00BE39AA" w:rsidP="00B850F5">
      <w:pPr>
        <w:jc w:val="both"/>
      </w:pPr>
      <w:sdt>
        <w:sdtPr>
          <w:id w:val="-4934911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Display signs about the symptoms of COVID</w:t>
      </w:r>
      <w:r w:rsidR="005F3E45">
        <w:noBreakHyphen/>
        <w:t>19 in the workplace</w:t>
      </w:r>
    </w:p>
    <w:p w14:paraId="494DDBBE" w14:textId="6564CAF3" w:rsidR="005F3E45" w:rsidRDefault="00BE39AA" w:rsidP="00B850F5">
      <w:pPr>
        <w:jc w:val="both"/>
      </w:pPr>
      <w:sdt>
        <w:sdtPr>
          <w:id w:val="-10182260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Direct workers to stay home if they are sick, and if they are displaying symptoms of COVID</w:t>
      </w:r>
      <w:r w:rsidR="005F3E45">
        <w:noBreakHyphen/>
        <w:t xml:space="preserve">19 ask them to call the </w:t>
      </w:r>
      <w:r w:rsidR="00293015">
        <w:t>Healthline team (free) on 0800 358 5453 or +643585453 for international SIMS</w:t>
      </w:r>
    </w:p>
    <w:p w14:paraId="4AF3F126" w14:textId="77777777" w:rsidR="005F3E45" w:rsidRDefault="00BE39AA" w:rsidP="00B850F5">
      <w:pPr>
        <w:jc w:val="both"/>
      </w:pPr>
      <w:sdt>
        <w:sdtPr>
          <w:id w:val="-10574689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Instruct workers to tell you if they are displaying symptoms of COVID</w:t>
      </w:r>
      <w:r w:rsidR="005F3E45">
        <w:noBreakHyphen/>
        <w:t>19, have been in close contact with a person who has COVID</w:t>
      </w:r>
      <w:r w:rsidR="005F3E45">
        <w:noBreakHyphen/>
        <w:t>19 or have been tested for COVID</w:t>
      </w:r>
      <w:r w:rsidR="005F3E45">
        <w:noBreakHyphen/>
        <w:t>19</w:t>
      </w:r>
    </w:p>
    <w:p w14:paraId="0B771294" w14:textId="77777777" w:rsidR="005F3E45" w:rsidRDefault="00BE39AA" w:rsidP="005F3E45">
      <w:sdt>
        <w:sdtPr>
          <w:id w:val="9973806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Remind staff of their leave entitlements if they are sick or required to self</w:t>
      </w:r>
      <w:r w:rsidR="005F3E45">
        <w:noBreakHyphen/>
        <w:t>quarantine</w:t>
      </w:r>
    </w:p>
    <w:p w14:paraId="72106E16" w14:textId="77777777" w:rsidR="005F3E45" w:rsidRDefault="00BE39AA" w:rsidP="002D3529">
      <w:pPr>
        <w:jc w:val="both"/>
      </w:pPr>
      <w:sdt>
        <w:sdtPr>
          <w:id w:val="-9713644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Treat personal information about individual workers’ health carefully, in line with privacy laws</w:t>
      </w:r>
    </w:p>
    <w:p w14:paraId="1B9B3E67" w14:textId="05A08B87" w:rsidR="005F3E45" w:rsidRDefault="00BE39AA" w:rsidP="002D3529">
      <w:pPr>
        <w:jc w:val="both"/>
      </w:pPr>
      <w:sdt>
        <w:sdtPr>
          <w:id w:val="3540819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Facilitate working from home, if possible, for staff who are required to self</w:t>
      </w:r>
      <w:r w:rsidR="005F3E45">
        <w:noBreakHyphen/>
        <w:t>quarantine but are not displaying symptoms of COVID</w:t>
      </w:r>
      <w:r w:rsidR="005F3E45">
        <w:noBreakHyphen/>
        <w:t>19</w:t>
      </w:r>
    </w:p>
    <w:p w14:paraId="2DB5AB98" w14:textId="575200AD" w:rsidR="005F3E45" w:rsidRDefault="005F3E45" w:rsidP="002D3529">
      <w:pPr>
        <w:pStyle w:val="Heading1"/>
        <w:jc w:val="both"/>
      </w:pPr>
      <w:r>
        <w:t>Recording keeping</w:t>
      </w:r>
    </w:p>
    <w:p w14:paraId="7FF0C0B0" w14:textId="5B2265F7" w:rsidR="00FA314D" w:rsidRDefault="00BE39AA" w:rsidP="002D3529">
      <w:pPr>
        <w:jc w:val="both"/>
      </w:pPr>
      <w:sdt>
        <w:sdtPr>
          <w:id w:val="-20320276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1631CC">
        <w:t xml:space="preserve"> </w:t>
      </w:r>
      <w:r w:rsidR="00293015">
        <w:t xml:space="preserve">Encourage all workers to download the NZ COVID Tracer app and use the </w:t>
      </w:r>
      <w:r w:rsidR="00E75420">
        <w:t xml:space="preserve">relevant </w:t>
      </w:r>
      <w:r w:rsidR="00293015">
        <w:t xml:space="preserve">NZ COVID QR codes to maintain records </w:t>
      </w:r>
      <w:r w:rsidR="00E75420">
        <w:t>of persons entering the workplace. Alternatively, k</w:t>
      </w:r>
      <w:r w:rsidR="001631CC" w:rsidRPr="001631CC">
        <w:t xml:space="preserve">eep name and mobile number or email address for all staff, visitors and contractors </w:t>
      </w:r>
      <w:r w:rsidR="00E75420">
        <w:t>the required period of time.</w:t>
      </w:r>
      <w:r w:rsidR="001631CC" w:rsidRPr="001631CC">
        <w:t xml:space="preserve"> Records are only to be used for tracing COVID-19 infections and must be</w:t>
      </w:r>
      <w:r w:rsidR="001631CC">
        <w:t xml:space="preserve"> stored confidentially and securely</w:t>
      </w:r>
    </w:p>
    <w:p w14:paraId="2D84A635" w14:textId="087DD205" w:rsidR="005F3E45" w:rsidRDefault="00BE39AA" w:rsidP="002D3529">
      <w:pPr>
        <w:jc w:val="both"/>
      </w:pPr>
      <w:sdt>
        <w:sdtPr>
          <w:id w:val="-10059792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31CC" w:rsidRPr="008F042D">
            <w:rPr>
              <w:rFonts w:ascii="MS Gothic" w:eastAsia="MS Gothic" w:hAnsi="MS Gothic" w:hint="eastAsia"/>
            </w:rPr>
            <w:t>☐</w:t>
          </w:r>
        </w:sdtContent>
      </w:sdt>
      <w:r w:rsidR="008F042D" w:rsidRPr="008F042D">
        <w:t xml:space="preserve"> </w:t>
      </w:r>
      <w:r w:rsidR="001631CC" w:rsidRPr="008F042D">
        <w:t xml:space="preserve">Employers should make staff aware of </w:t>
      </w:r>
      <w:r w:rsidR="009D00A4" w:rsidRPr="008F042D">
        <w:t xml:space="preserve">any government approved applications used for QR code check ins etc, such as the NZ COVID Tracer app </w:t>
      </w:r>
      <w:r w:rsidR="001631CC" w:rsidRPr="008F042D">
        <w:t>and the benefits of the app</w:t>
      </w:r>
      <w:r w:rsidR="009D00A4" w:rsidRPr="008F042D">
        <w:t>lications</w:t>
      </w:r>
      <w:r w:rsidR="001631CC" w:rsidRPr="008F042D">
        <w:t xml:space="preserve"> to support contact tracing if required</w:t>
      </w:r>
    </w:p>
    <w:p w14:paraId="54E91DBD" w14:textId="5E7D27AB" w:rsidR="005F3E45" w:rsidRDefault="00BE39AA" w:rsidP="002D3529">
      <w:pPr>
        <w:jc w:val="both"/>
      </w:pPr>
      <w:sdt>
        <w:sdtPr>
          <w:id w:val="-9198741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1631CC">
        <w:t xml:space="preserve"> </w:t>
      </w:r>
      <w:r w:rsidR="001631CC" w:rsidRPr="001631CC">
        <w:t xml:space="preserve">Cooperate with </w:t>
      </w:r>
      <w:r w:rsidR="00596E5F">
        <w:t xml:space="preserve">Ministry of Health </w:t>
      </w:r>
      <w:r w:rsidR="001631CC" w:rsidRPr="001631CC">
        <w:t xml:space="preserve">if contacted in relation to a positive case of COVID-19 at your </w:t>
      </w:r>
      <w:r w:rsidR="003419B7" w:rsidRPr="001631CC">
        <w:t>workplace and</w:t>
      </w:r>
      <w:r w:rsidR="001631CC" w:rsidRPr="003419B7">
        <w:t xml:space="preserve"> notify the </w:t>
      </w:r>
      <w:r w:rsidR="003419B7">
        <w:t xml:space="preserve">health and safety </w:t>
      </w:r>
      <w:r w:rsidR="001631CC" w:rsidRPr="003419B7">
        <w:t>regulator</w:t>
      </w:r>
      <w:r w:rsidR="003419B7">
        <w:t xml:space="preserve"> if it is work related</w:t>
      </w:r>
    </w:p>
    <w:p w14:paraId="7E559DEF" w14:textId="77777777" w:rsidR="005F3E45" w:rsidRDefault="005F3E45" w:rsidP="002D3529">
      <w:pPr>
        <w:pStyle w:val="Heading1"/>
        <w:numPr>
          <w:ilvl w:val="0"/>
          <w:numId w:val="0"/>
        </w:numPr>
        <w:jc w:val="both"/>
      </w:pPr>
      <w:r>
        <w:t>Plan ahead</w:t>
      </w:r>
    </w:p>
    <w:p w14:paraId="04397018" w14:textId="3CD5C008" w:rsidR="00104DF2" w:rsidRDefault="00BE39AA" w:rsidP="002D3529">
      <w:pPr>
        <w:jc w:val="both"/>
      </w:pPr>
      <w:sdt>
        <w:sdtPr>
          <w:id w:val="21066888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</w:t>
      </w:r>
      <w:r w:rsidR="00EF5F3F">
        <w:t xml:space="preserve">Nominate </w:t>
      </w:r>
      <w:r w:rsidR="004859A2">
        <w:t xml:space="preserve">a </w:t>
      </w:r>
      <w:r w:rsidR="00104DF2">
        <w:t xml:space="preserve">worker or a team of workers </w:t>
      </w:r>
      <w:r w:rsidR="004859A2">
        <w:t>to be a COVIDSafe marshal, officer or champion to</w:t>
      </w:r>
      <w:r w:rsidR="00104DF2">
        <w:t xml:space="preserve"> ensure</w:t>
      </w:r>
      <w:r w:rsidR="004859A2">
        <w:t xml:space="preserve"> </w:t>
      </w:r>
      <w:r w:rsidR="00104DF2">
        <w:t>safe practices in the workplace are implemented and followed. Teach their colleagues the proper procedures listed in this checklist and the COVID-19 Safety Plan</w:t>
      </w:r>
    </w:p>
    <w:p w14:paraId="45AE9C52" w14:textId="77777777" w:rsidR="005F3E45" w:rsidRDefault="00BE39AA" w:rsidP="002D3529">
      <w:pPr>
        <w:jc w:val="both"/>
      </w:pPr>
      <w:sdt>
        <w:sdtPr>
          <w:id w:val="-18066859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Develop a plan to ensure business continuity if there is a suspected or confirmed outbreak of COVID</w:t>
      </w:r>
      <w:r w:rsidR="005F3E45">
        <w:noBreakHyphen/>
        <w:t>19 in your workplace</w:t>
      </w:r>
    </w:p>
    <w:p w14:paraId="56AFC42A" w14:textId="77777777" w:rsidR="005F3E45" w:rsidRDefault="00BE39AA" w:rsidP="002D3529">
      <w:pPr>
        <w:jc w:val="both"/>
      </w:pPr>
      <w:sdt>
        <w:sdtPr>
          <w:id w:val="-10916171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Consider what you will do if one of your workers is suspected or confirmed to have COVID</w:t>
      </w:r>
      <w:r w:rsidR="005F3E45">
        <w:noBreakHyphen/>
        <w:t>19, including how you will support that worker and what you need to do to ensure the workplace remains safe for other workers</w:t>
      </w:r>
    </w:p>
    <w:p w14:paraId="300558F3" w14:textId="77777777" w:rsidR="005F3E45" w:rsidRDefault="00BE39AA" w:rsidP="002D3529">
      <w:pPr>
        <w:jc w:val="both"/>
      </w:pPr>
      <w:sdt>
        <w:sdtPr>
          <w:id w:val="19547506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Consider if you have appropriate cleaning products and personal protective equipment available to disinfect your workplace following an outbreak. If you do not, consider options for hiring a cleaning company to do this work</w:t>
      </w:r>
    </w:p>
    <w:p w14:paraId="430957AE" w14:textId="2A2C8C65" w:rsidR="00B850F5" w:rsidRDefault="00BE39AA" w:rsidP="00065D9A">
      <w:pPr>
        <w:jc w:val="both"/>
      </w:pPr>
      <w:sdt>
        <w:sdtPr>
          <w:id w:val="10647612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3E45">
            <w:rPr>
              <w:rFonts w:ascii="MS Gothic" w:eastAsia="MS Gothic" w:hAnsi="MS Gothic" w:hint="eastAsia"/>
            </w:rPr>
            <w:t>☐</w:t>
          </w:r>
        </w:sdtContent>
      </w:sdt>
      <w:r w:rsidR="005F3E45">
        <w:t xml:space="preserve"> Put a protocol in place for reopening your workplace after an outbreak or quarantine period</w:t>
      </w:r>
    </w:p>
    <w:p w14:paraId="08E5E0B0" w14:textId="4D0E9224" w:rsidR="005F3E45" w:rsidRDefault="005F3E45" w:rsidP="00B850F5">
      <w:pPr>
        <w:pStyle w:val="Heading1"/>
        <w:numPr>
          <w:ilvl w:val="0"/>
          <w:numId w:val="0"/>
        </w:numPr>
      </w:pPr>
      <w:r>
        <w:t>Review</w:t>
      </w:r>
    </w:p>
    <w:bookmarkStart w:id="1" w:name="_Hlk46750157"/>
    <w:p w14:paraId="0A2286C8" w14:textId="068EF816" w:rsidR="00F41E4F" w:rsidRDefault="00BE39AA" w:rsidP="00B850F5">
      <w:pPr>
        <w:jc w:val="both"/>
      </w:pPr>
      <w:sdt>
        <w:sdtPr>
          <w:id w:val="724961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046C6">
            <w:rPr>
              <w:rFonts w:ascii="MS Gothic" w:eastAsia="MS Gothic" w:hAnsi="MS Gothic" w:hint="eastAsia"/>
            </w:rPr>
            <w:t>☐</w:t>
          </w:r>
        </w:sdtContent>
      </w:sdt>
      <w:r w:rsidR="009034EB">
        <w:t xml:space="preserve"> </w:t>
      </w:r>
      <w:r w:rsidR="00104DF2">
        <w:t>Regularly review p</w:t>
      </w:r>
      <w:r w:rsidR="009034EB">
        <w:t>rocedure</w:t>
      </w:r>
      <w:r w:rsidR="002F7DCD">
        <w:t>s</w:t>
      </w:r>
      <w:r w:rsidR="009034EB">
        <w:t xml:space="preserve"> </w:t>
      </w:r>
      <w:bookmarkEnd w:id="1"/>
      <w:r w:rsidR="00104DF2">
        <w:t xml:space="preserve">and control measures currently </w:t>
      </w:r>
      <w:r w:rsidR="009034EB">
        <w:t>in place</w:t>
      </w:r>
      <w:r w:rsidR="00104DF2">
        <w:t xml:space="preserve"> to ensure its effectiveness</w:t>
      </w:r>
    </w:p>
    <w:p w14:paraId="23526E5C" w14:textId="37AD7EE1" w:rsidR="00327AD4" w:rsidRDefault="00BE39AA" w:rsidP="00B850F5">
      <w:pPr>
        <w:jc w:val="both"/>
      </w:pPr>
      <w:sdt>
        <w:sdtPr>
          <w:id w:val="10409392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046C6">
            <w:rPr>
              <w:rFonts w:ascii="MS Gothic" w:eastAsia="MS Gothic" w:hAnsi="MS Gothic" w:hint="eastAsia"/>
            </w:rPr>
            <w:t>☐</w:t>
          </w:r>
        </w:sdtContent>
      </w:sdt>
      <w:r w:rsidR="009034EB">
        <w:t xml:space="preserve"> </w:t>
      </w:r>
      <w:r w:rsidR="00104DF2">
        <w:t>Review p</w:t>
      </w:r>
      <w:r w:rsidR="009034EB">
        <w:t>rocedure</w:t>
      </w:r>
      <w:r w:rsidR="004D48D0">
        <w:t>s</w:t>
      </w:r>
      <w:r w:rsidR="009034EB">
        <w:t xml:space="preserve"> </w:t>
      </w:r>
      <w:r w:rsidR="00104DF2">
        <w:t xml:space="preserve">currently in place </w:t>
      </w:r>
      <w:r w:rsidR="009034EB">
        <w:t xml:space="preserve">to ensure business is made aware of updated directions from </w:t>
      </w:r>
      <w:r w:rsidR="00596E5F">
        <w:t>the Ministry of Health</w:t>
      </w:r>
      <w:r w:rsidR="00104DF2">
        <w:t xml:space="preserve"> and </w:t>
      </w:r>
      <w:r w:rsidR="00596E5F">
        <w:t>WorkSafe New Zealand</w:t>
      </w:r>
      <w:r w:rsidR="00104DF2">
        <w:t>, and the procedures are reflected of these directions</w:t>
      </w:r>
      <w:r w:rsidR="00327AD4">
        <w:t>. This includes regularly reviewing control measures to ensure their effectiveness.</w:t>
      </w:r>
    </w:p>
    <w:p w14:paraId="022C38EE" w14:textId="05D64FA9" w:rsidR="001046C6" w:rsidRDefault="00BE39AA" w:rsidP="00B850F5">
      <w:pPr>
        <w:jc w:val="both"/>
      </w:pPr>
      <w:sdt>
        <w:sdtPr>
          <w:id w:val="-5958706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046C6">
            <w:rPr>
              <w:rFonts w:ascii="MS Gothic" w:eastAsia="MS Gothic" w:hAnsi="MS Gothic" w:hint="eastAsia"/>
            </w:rPr>
            <w:t>☐</w:t>
          </w:r>
        </w:sdtContent>
      </w:sdt>
      <w:r w:rsidR="001046C6">
        <w:t xml:space="preserve"> </w:t>
      </w:r>
      <w:r w:rsidR="00104DF2">
        <w:t>Review p</w:t>
      </w:r>
      <w:r w:rsidR="001046C6">
        <w:t>rocedures</w:t>
      </w:r>
      <w:r w:rsidR="009034EB">
        <w:t xml:space="preserve"> </w:t>
      </w:r>
      <w:r w:rsidR="001046C6">
        <w:t xml:space="preserve">and responsibilities defined to ensure control measures are </w:t>
      </w:r>
      <w:r w:rsidR="00104DF2">
        <w:t>updated</w:t>
      </w:r>
      <w:r w:rsidR="001046C6">
        <w:t xml:space="preserve"> as required</w:t>
      </w:r>
    </w:p>
    <w:p w14:paraId="79079337" w14:textId="2286C50B" w:rsidR="00FA314D" w:rsidRDefault="00FA314D" w:rsidP="00B850F5">
      <w:pPr>
        <w:pStyle w:val="Heading1"/>
        <w:jc w:val="both"/>
      </w:pPr>
      <w:r>
        <w:t>Stay informed</w:t>
      </w:r>
    </w:p>
    <w:p w14:paraId="1D5E6BCC" w14:textId="1E1A6B05" w:rsidR="00F41E4F" w:rsidRDefault="00BE39AA" w:rsidP="00B850F5">
      <w:pPr>
        <w:jc w:val="both"/>
        <w:rPr>
          <w:color w:val="00B0F0"/>
        </w:rPr>
      </w:pPr>
      <w:sdt>
        <w:sdtPr>
          <w:id w:val="5896645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FA314D">
        <w:t xml:space="preserve"> </w:t>
      </w:r>
      <w:r w:rsidR="00F41E4F">
        <w:t xml:space="preserve">Keep up to date with </w:t>
      </w:r>
      <w:r w:rsidR="00104DF2">
        <w:t xml:space="preserve">Government </w:t>
      </w:r>
      <w:r w:rsidR="00F41E4F">
        <w:t>advice on controls to prevent the spread of COVID-19, including any restrictions on normal business activities, and respond accordingly</w:t>
      </w:r>
    </w:p>
    <w:p w14:paraId="70A38AF2" w14:textId="0D3AA39F" w:rsidR="001731B6" w:rsidRPr="00B56FF8" w:rsidRDefault="00BE39AA" w:rsidP="00B850F5">
      <w:pPr>
        <w:jc w:val="both"/>
      </w:pPr>
      <w:sdt>
        <w:sdtPr>
          <w:id w:val="-898438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314D">
            <w:rPr>
              <w:rFonts w:ascii="MS Gothic" w:eastAsia="MS Gothic" w:hAnsi="MS Gothic" w:hint="eastAsia"/>
            </w:rPr>
            <w:t>☐</w:t>
          </w:r>
        </w:sdtContent>
      </w:sdt>
      <w:r w:rsidR="00FA314D">
        <w:t xml:space="preserve"> </w:t>
      </w:r>
      <w:r w:rsidR="00FA314D" w:rsidRPr="00002EC3">
        <w:t xml:space="preserve">Contact the Employsure Advice Service </w:t>
      </w:r>
      <w:r w:rsidR="00B7183F" w:rsidRPr="00002EC3">
        <w:t xml:space="preserve">on </w:t>
      </w:r>
      <w:r w:rsidR="00B850F5">
        <w:br/>
      </w:r>
      <w:r w:rsidR="00E6631F" w:rsidRPr="00002EC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0800 675 </w:t>
      </w:r>
      <w:r w:rsidR="00B850F5">
        <w:rPr>
          <w:rFonts w:ascii="Arial" w:hAnsi="Arial" w:cs="Arial"/>
          <w:color w:val="222222"/>
          <w:sz w:val="18"/>
          <w:szCs w:val="18"/>
          <w:shd w:val="clear" w:color="auto" w:fill="FFFFFF"/>
        </w:rPr>
        <w:t>697</w:t>
      </w:r>
      <w:r w:rsidR="00E6631F" w:rsidRPr="00002EC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7183F" w:rsidRPr="00002EC3">
        <w:t xml:space="preserve">or </w:t>
      </w:r>
      <w:hyperlink r:id="rId13" w:history="1">
        <w:r w:rsidR="00B7183F" w:rsidRPr="00002EC3">
          <w:rPr>
            <w:rStyle w:val="Hyperlink"/>
          </w:rPr>
          <w:t>advice@employsure.co.</w:t>
        </w:r>
        <w:r w:rsidR="00E6631F" w:rsidRPr="00002EC3">
          <w:rPr>
            <w:rStyle w:val="Hyperlink"/>
          </w:rPr>
          <w:t>nz</w:t>
        </w:r>
      </w:hyperlink>
      <w:r w:rsidR="00B7183F" w:rsidRPr="00002EC3">
        <w:t xml:space="preserve"> </w:t>
      </w:r>
      <w:r w:rsidR="00FA314D" w:rsidRPr="00002EC3">
        <w:t>for</w:t>
      </w:r>
      <w:r w:rsidR="00FA314D">
        <w:t xml:space="preserve"> any specific queries regarding how the advice may impact on your business</w:t>
      </w:r>
      <w:r w:rsidR="00FA314D" w:rsidRPr="00FA314D">
        <w:t xml:space="preserve"> </w:t>
      </w:r>
      <w:r w:rsidR="00FA314D">
        <w:t xml:space="preserve">and </w:t>
      </w:r>
      <w:r w:rsidR="00104DF2">
        <w:t>workers</w:t>
      </w:r>
    </w:p>
    <w:sectPr w:rsidR="001731B6" w:rsidRPr="00B56FF8" w:rsidSect="003E3E2C">
      <w:type w:val="continuous"/>
      <w:pgSz w:w="11906" w:h="16838" w:code="9"/>
      <w:pgMar w:top="1304" w:right="1134" w:bottom="1418" w:left="1134" w:header="510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405B" w14:textId="77777777" w:rsidR="00402A19" w:rsidRDefault="00402A19" w:rsidP="00B56FF8">
      <w:r>
        <w:separator/>
      </w:r>
    </w:p>
  </w:endnote>
  <w:endnote w:type="continuationSeparator" w:id="0">
    <w:p w14:paraId="0025243C" w14:textId="77777777" w:rsidR="00402A19" w:rsidRDefault="00402A19" w:rsidP="00B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1E20" w14:textId="77777777" w:rsidR="00361D39" w:rsidRPr="0058706E" w:rsidRDefault="00361D39" w:rsidP="00361D39">
    <w:pPr>
      <w:pStyle w:val="Footer"/>
      <w:rPr>
        <w:sz w:val="16"/>
        <w:szCs w:val="16"/>
      </w:rPr>
    </w:pPr>
    <w:r w:rsidRPr="00361D39">
      <w:drawing>
        <wp:anchor distT="0" distB="0" distL="114300" distR="114300" simplePos="0" relativeHeight="251666432" behindDoc="1" locked="0" layoutInCell="1" allowOverlap="1" wp14:anchorId="589BEBFF" wp14:editId="70B97C5C">
          <wp:simplePos x="0" y="0"/>
          <wp:positionH relativeFrom="page">
            <wp:posOffset>699135</wp:posOffset>
          </wp:positionH>
          <wp:positionV relativeFrom="page">
            <wp:posOffset>10080321</wp:posOffset>
          </wp:positionV>
          <wp:extent cx="1079500" cy="24130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39">
      <w:tab/>
    </w:r>
    <w:r w:rsidRPr="00361D39">
      <w:rPr>
        <w:b/>
        <w:sz w:val="16"/>
        <w:szCs w:val="16"/>
      </w:rPr>
      <w:t>Employsure Pty Ltd</w:t>
    </w:r>
    <w:r w:rsidRPr="0058706E">
      <w:rPr>
        <w:b/>
        <w:sz w:val="16"/>
        <w:szCs w:val="16"/>
      </w:rPr>
      <w:t>,</w:t>
    </w:r>
    <w:r w:rsidRPr="0058706E">
      <w:rPr>
        <w:sz w:val="16"/>
        <w:szCs w:val="16"/>
      </w:rPr>
      <w:t xml:space="preserve"> </w:t>
    </w:r>
    <w:r w:rsidRPr="0058706E">
      <w:rPr>
        <w:sz w:val="16"/>
        <w:szCs w:val="16"/>
      </w:rPr>
      <w:fldChar w:fldCharType="begin"/>
    </w:r>
    <w:r w:rsidRPr="0058706E">
      <w:rPr>
        <w:sz w:val="16"/>
        <w:szCs w:val="16"/>
      </w:rPr>
      <w:instrText xml:space="preserve"> STYLEREF  DocumentTitle  \* MERGEFORMAT </w:instrText>
    </w:r>
    <w:r w:rsidRPr="0058706E">
      <w:rPr>
        <w:sz w:val="16"/>
        <w:szCs w:val="16"/>
      </w:rPr>
      <w:fldChar w:fldCharType="end"/>
    </w:r>
    <w:r w:rsidRPr="0058706E">
      <w:rPr>
        <w:sz w:val="16"/>
        <w:szCs w:val="16"/>
      </w:rPr>
      <w:t xml:space="preserve">, </w:t>
    </w:r>
    <w:r w:rsidRPr="0058706E">
      <w:rPr>
        <w:sz w:val="16"/>
        <w:szCs w:val="16"/>
      </w:rPr>
      <w:fldChar w:fldCharType="begin"/>
    </w:r>
    <w:r w:rsidRPr="0058706E">
      <w:rPr>
        <w:sz w:val="16"/>
        <w:szCs w:val="16"/>
      </w:rPr>
      <w:instrText xml:space="preserve"> STYLEREF  DocumentDate  \* MERGEFORMAT </w:instrText>
    </w:r>
    <w:r w:rsidRPr="0058706E">
      <w:rPr>
        <w:sz w:val="16"/>
        <w:szCs w:val="16"/>
      </w:rPr>
      <w:fldChar w:fldCharType="end"/>
    </w:r>
  </w:p>
  <w:p w14:paraId="11258DDD" w14:textId="77777777" w:rsidR="00A7210B" w:rsidRPr="00361D39" w:rsidRDefault="00361D39" w:rsidP="00361D39">
    <w:pPr>
      <w:pStyle w:val="Footer"/>
      <w:spacing w:line="240" w:lineRule="atLeast"/>
      <w:rPr>
        <w:sz w:val="16"/>
      </w:rPr>
    </w:pPr>
    <w:r w:rsidRPr="00361D39">
      <w:tab/>
    </w:r>
    <w:r w:rsidRPr="00361D39">
      <w:rPr>
        <w:sz w:val="16"/>
      </w:rPr>
      <w:t xml:space="preserve">Find us online </w:t>
    </w:r>
    <w:r w:rsidRPr="006D5FE0">
      <w:rPr>
        <w:b/>
        <w:sz w:val="16"/>
      </w:rPr>
      <w:t>employsure.com.au</w:t>
    </w:r>
    <w:r w:rsidRPr="00361D39">
      <w:rPr>
        <w:sz w:val="16"/>
      </w:rPr>
      <w:t xml:space="preserve"> or call us on </w:t>
    </w:r>
    <w:r w:rsidRPr="006D5FE0">
      <w:rPr>
        <w:b/>
        <w:sz w:val="16"/>
      </w:rPr>
      <w:t>1300 651 415</w:t>
    </w:r>
    <w:r w:rsidRPr="00361D39">
      <w:rPr>
        <w:sz w:val="16"/>
      </w:rPr>
      <w:t xml:space="preserve"> </w:t>
    </w:r>
    <w:r w:rsidRPr="00361D39">
      <w:rPr>
        <w:sz w:val="16"/>
      </w:rPr>
      <w:tab/>
    </w:r>
    <w:r w:rsidRPr="00361D39">
      <w:rPr>
        <w:sz w:val="16"/>
      </w:rPr>
      <w:fldChar w:fldCharType="begin"/>
    </w:r>
    <w:r w:rsidRPr="00361D39">
      <w:rPr>
        <w:sz w:val="16"/>
      </w:rPr>
      <w:instrText xml:space="preserve"> PAGE   \* MERGEFORMAT </w:instrText>
    </w:r>
    <w:r w:rsidRPr="00361D39">
      <w:rPr>
        <w:sz w:val="16"/>
      </w:rPr>
      <w:fldChar w:fldCharType="separate"/>
    </w:r>
    <w:r w:rsidR="0058706E">
      <w:rPr>
        <w:sz w:val="16"/>
      </w:rPr>
      <w:t>2</w:t>
    </w:r>
    <w:r w:rsidRPr="00361D39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F7A8" w14:textId="721853EF" w:rsidR="00360F0B" w:rsidRPr="0058706E" w:rsidRDefault="00DD6437" w:rsidP="00361D39">
    <w:pPr>
      <w:pStyle w:val="Footer"/>
      <w:rPr>
        <w:sz w:val="16"/>
        <w:szCs w:val="16"/>
      </w:rPr>
    </w:pPr>
    <w:r w:rsidRPr="00361D39">
      <w:drawing>
        <wp:anchor distT="0" distB="0" distL="114300" distR="114300" simplePos="0" relativeHeight="251654144" behindDoc="1" locked="0" layoutInCell="1" allowOverlap="1" wp14:anchorId="511F5543" wp14:editId="3A16D477">
          <wp:simplePos x="0" y="0"/>
          <wp:positionH relativeFrom="page">
            <wp:posOffset>699135</wp:posOffset>
          </wp:positionH>
          <wp:positionV relativeFrom="page">
            <wp:posOffset>10080321</wp:posOffset>
          </wp:positionV>
          <wp:extent cx="1079500" cy="241300"/>
          <wp:effectExtent l="0" t="0" r="635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39">
      <w:tab/>
    </w:r>
    <w:r w:rsidR="00360F0B" w:rsidRPr="00361D39">
      <w:rPr>
        <w:b/>
        <w:sz w:val="16"/>
        <w:szCs w:val="16"/>
      </w:rPr>
      <w:t>Employsure Ltd</w:t>
    </w:r>
    <w:r w:rsidR="00E52434" w:rsidRPr="0058706E">
      <w:rPr>
        <w:b/>
        <w:sz w:val="16"/>
        <w:szCs w:val="16"/>
      </w:rPr>
      <w:t>,</w:t>
    </w:r>
    <w:r w:rsidR="00A7210B" w:rsidRPr="0058706E">
      <w:rPr>
        <w:sz w:val="16"/>
        <w:szCs w:val="16"/>
      </w:rPr>
      <w:t xml:space="preserve"> </w:t>
    </w:r>
    <w:r w:rsidR="00360F0B" w:rsidRPr="0058706E">
      <w:rPr>
        <w:sz w:val="16"/>
        <w:szCs w:val="16"/>
      </w:rPr>
      <w:fldChar w:fldCharType="begin"/>
    </w:r>
    <w:r w:rsidR="00360F0B" w:rsidRPr="0058706E">
      <w:rPr>
        <w:sz w:val="16"/>
        <w:szCs w:val="16"/>
      </w:rPr>
      <w:instrText xml:space="preserve"> STYLEREF  DocumentTitle  \* MERGEFORMAT </w:instrText>
    </w:r>
    <w:r w:rsidR="00360F0B" w:rsidRPr="0058706E">
      <w:rPr>
        <w:sz w:val="16"/>
        <w:szCs w:val="16"/>
      </w:rPr>
      <w:fldChar w:fldCharType="separate"/>
    </w:r>
    <w:r w:rsidR="00BE39AA">
      <w:rPr>
        <w:sz w:val="16"/>
        <w:szCs w:val="16"/>
      </w:rPr>
      <w:t>COVID-19 Safety Plan Checklist</w:t>
    </w:r>
    <w:r w:rsidR="00360F0B" w:rsidRPr="0058706E">
      <w:rPr>
        <w:sz w:val="16"/>
        <w:szCs w:val="16"/>
      </w:rPr>
      <w:fldChar w:fldCharType="end"/>
    </w:r>
    <w:r w:rsidR="00360F0B" w:rsidRPr="0058706E">
      <w:rPr>
        <w:sz w:val="16"/>
        <w:szCs w:val="16"/>
      </w:rPr>
      <w:t xml:space="preserve">, </w:t>
    </w:r>
    <w:r w:rsidR="00360F0B" w:rsidRPr="0058706E">
      <w:rPr>
        <w:sz w:val="16"/>
        <w:szCs w:val="16"/>
      </w:rPr>
      <w:fldChar w:fldCharType="begin"/>
    </w:r>
    <w:r w:rsidR="00360F0B" w:rsidRPr="0058706E">
      <w:rPr>
        <w:sz w:val="16"/>
        <w:szCs w:val="16"/>
      </w:rPr>
      <w:instrText xml:space="preserve"> STYLEREF  DocumentDate  \* MERGEFORMAT </w:instrText>
    </w:r>
    <w:r w:rsidR="00360F0B" w:rsidRPr="0058706E">
      <w:rPr>
        <w:sz w:val="16"/>
        <w:szCs w:val="16"/>
      </w:rPr>
      <w:fldChar w:fldCharType="separate"/>
    </w:r>
    <w:r w:rsidR="00BE39AA">
      <w:rPr>
        <w:sz w:val="16"/>
        <w:szCs w:val="16"/>
      </w:rPr>
      <w:t>October 2021</w:t>
    </w:r>
    <w:r w:rsidR="00360F0B" w:rsidRPr="0058706E">
      <w:rPr>
        <w:sz w:val="16"/>
        <w:szCs w:val="16"/>
      </w:rPr>
      <w:fldChar w:fldCharType="end"/>
    </w:r>
  </w:p>
  <w:p w14:paraId="5E33D341" w14:textId="5AB66AD5" w:rsidR="00360F0B" w:rsidRPr="00361D39" w:rsidRDefault="00DD6437" w:rsidP="00361D39">
    <w:pPr>
      <w:pStyle w:val="Footer"/>
      <w:spacing w:line="240" w:lineRule="atLeast"/>
      <w:rPr>
        <w:sz w:val="16"/>
      </w:rPr>
    </w:pPr>
    <w:r w:rsidRPr="00361D39">
      <w:tab/>
    </w:r>
    <w:r w:rsidR="00360F0B" w:rsidRPr="00361D39">
      <w:rPr>
        <w:sz w:val="16"/>
      </w:rPr>
      <w:t xml:space="preserve">Find us online </w:t>
    </w:r>
    <w:r w:rsidR="00360F0B" w:rsidRPr="006D5FE0">
      <w:rPr>
        <w:b/>
        <w:sz w:val="16"/>
      </w:rPr>
      <w:t>employsure.</w:t>
    </w:r>
    <w:r w:rsidR="00002EC3">
      <w:rPr>
        <w:b/>
        <w:sz w:val="16"/>
      </w:rPr>
      <w:t>co.nz</w:t>
    </w:r>
    <w:r w:rsidR="00360F0B" w:rsidRPr="00361D39">
      <w:rPr>
        <w:sz w:val="16"/>
      </w:rPr>
      <w:t xml:space="preserve"> or call us on </w:t>
    </w:r>
    <w:r w:rsidR="00002EC3">
      <w:rPr>
        <w:b/>
        <w:sz w:val="16"/>
      </w:rPr>
      <w:t>0800</w:t>
    </w:r>
    <w:r w:rsidR="00A7210B" w:rsidRPr="00361D39">
      <w:rPr>
        <w:sz w:val="16"/>
      </w:rPr>
      <w:t xml:space="preserve"> </w:t>
    </w:r>
    <w:r w:rsidR="00002EC3">
      <w:rPr>
        <w:sz w:val="16"/>
      </w:rPr>
      <w:t xml:space="preserve">675 </w:t>
    </w:r>
    <w:r w:rsidR="00B850F5">
      <w:rPr>
        <w:sz w:val="16"/>
      </w:rPr>
      <w:t>697</w:t>
    </w:r>
    <w:r w:rsidR="00A7210B" w:rsidRPr="00361D39">
      <w:rPr>
        <w:sz w:val="16"/>
      </w:rPr>
      <w:tab/>
    </w:r>
    <w:r w:rsidR="00A7210B" w:rsidRPr="00361D39">
      <w:rPr>
        <w:sz w:val="16"/>
      </w:rPr>
      <w:fldChar w:fldCharType="begin"/>
    </w:r>
    <w:r w:rsidR="00A7210B" w:rsidRPr="00361D39">
      <w:rPr>
        <w:sz w:val="16"/>
      </w:rPr>
      <w:instrText xml:space="preserve"> PAGE   \* MERGEFORMAT </w:instrText>
    </w:r>
    <w:r w:rsidR="00A7210B" w:rsidRPr="00361D39">
      <w:rPr>
        <w:sz w:val="16"/>
      </w:rPr>
      <w:fldChar w:fldCharType="separate"/>
    </w:r>
    <w:r w:rsidR="0058706E">
      <w:rPr>
        <w:sz w:val="16"/>
      </w:rPr>
      <w:t>1</w:t>
    </w:r>
    <w:r w:rsidR="00A7210B" w:rsidRPr="00361D39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C5E" w14:textId="7386FDB2" w:rsidR="005F3E45" w:rsidRPr="001D7B88" w:rsidRDefault="005F3E45" w:rsidP="00245795">
    <w:pPr>
      <w:pStyle w:val="Footer"/>
      <w:tabs>
        <w:tab w:val="clear" w:pos="2155"/>
      </w:tabs>
    </w:pPr>
    <w:r>
      <w:drawing>
        <wp:anchor distT="0" distB="0" distL="114300" distR="114300" simplePos="0" relativeHeight="251669504" behindDoc="1" locked="0" layoutInCell="1" allowOverlap="1" wp14:anchorId="748C19B3" wp14:editId="3DC2D4AD">
          <wp:simplePos x="0" y="0"/>
          <wp:positionH relativeFrom="column">
            <wp:posOffset>3810</wp:posOffset>
          </wp:positionH>
          <wp:positionV relativeFrom="paragraph">
            <wp:posOffset>-213995</wp:posOffset>
          </wp:positionV>
          <wp:extent cx="6120130" cy="730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l_portrai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15F">
      <w:t xml:space="preserve">Employsure Ltd   </w:t>
    </w:r>
    <w:r w:rsidRPr="002773C5">
      <w:rPr>
        <w:b/>
      </w:rPr>
      <w:t xml:space="preserve">|   </w:t>
    </w:r>
    <w:r w:rsidRPr="002773C5">
      <w:rPr>
        <w:b/>
      </w:rPr>
      <w:fldChar w:fldCharType="begin"/>
    </w:r>
    <w:r w:rsidRPr="002773C5">
      <w:rPr>
        <w:b/>
      </w:rPr>
      <w:instrText xml:space="preserve">StyleRef  DocumentTitle </w:instrText>
    </w:r>
    <w:r w:rsidRPr="002773C5">
      <w:rPr>
        <w:b/>
      </w:rPr>
      <w:fldChar w:fldCharType="separate"/>
    </w:r>
    <w:r w:rsidR="00BE39AA">
      <w:rPr>
        <w:b/>
      </w:rPr>
      <w:t>COVID-19 Safety Plan Checklist</w:t>
    </w:r>
    <w:r w:rsidRPr="002773C5">
      <w:rPr>
        <w:b/>
      </w:rPr>
      <w:fldChar w:fldCharType="end"/>
    </w:r>
    <w:r w:rsidRPr="002773C5">
      <w:rPr>
        <w:b/>
      </w:rPr>
      <w:t xml:space="preserve">   |   </w:t>
    </w:r>
    <w:r w:rsidRPr="00B15FC8">
      <w:rPr>
        <w:b/>
      </w:rPr>
      <w:fldChar w:fldCharType="begin"/>
    </w:r>
    <w:r w:rsidRPr="00B15FC8">
      <w:rPr>
        <w:b/>
      </w:rPr>
      <w:instrText xml:space="preserve">StyleRef  DocumentDate </w:instrText>
    </w:r>
    <w:r w:rsidRPr="00B15FC8">
      <w:rPr>
        <w:b/>
      </w:rPr>
      <w:fldChar w:fldCharType="separate"/>
    </w:r>
    <w:r w:rsidR="00BE39AA">
      <w:rPr>
        <w:b/>
      </w:rPr>
      <w:t>October 2021</w:t>
    </w:r>
    <w:r w:rsidRPr="00B15FC8">
      <w:rPr>
        <w:b/>
      </w:rPr>
      <w:fldChar w:fldCharType="end"/>
    </w:r>
    <w:r w:rsidRPr="0006439C">
      <w:tab/>
      <w:t>Be you. Be better. Be impactful</w:t>
    </w:r>
    <w:r w:rsidRPr="0006439C">
      <w:tab/>
    </w:r>
    <w:r w:rsidRPr="00B41A83">
      <w:rPr>
        <w:b/>
      </w:rPr>
      <w:fldChar w:fldCharType="begin"/>
    </w:r>
    <w:r w:rsidRPr="00B41A83">
      <w:rPr>
        <w:b/>
      </w:rPr>
      <w:instrText xml:space="preserve"> PAGE   \* MERGEFORMAT </w:instrText>
    </w:r>
    <w:r w:rsidRPr="00B41A83">
      <w:rPr>
        <w:b/>
      </w:rPr>
      <w:fldChar w:fldCharType="separate"/>
    </w:r>
    <w:r>
      <w:rPr>
        <w:b/>
      </w:rPr>
      <w:t>2</w:t>
    </w:r>
    <w:r w:rsidRPr="00B41A83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8B60" w14:textId="5F9D66A2" w:rsidR="005F3E45" w:rsidRPr="0006439C" w:rsidRDefault="005F3E45" w:rsidP="002677CE">
    <w:pPr>
      <w:pStyle w:val="Footer"/>
      <w:tabs>
        <w:tab w:val="clear" w:pos="2155"/>
      </w:tabs>
    </w:pPr>
    <w:r>
      <w:drawing>
        <wp:anchor distT="0" distB="0" distL="114300" distR="114300" simplePos="0" relativeHeight="251668480" behindDoc="1" locked="0" layoutInCell="1" allowOverlap="1" wp14:anchorId="7665B302" wp14:editId="36913C7A">
          <wp:simplePos x="0" y="0"/>
          <wp:positionH relativeFrom="column">
            <wp:posOffset>3810</wp:posOffset>
          </wp:positionH>
          <wp:positionV relativeFrom="paragraph">
            <wp:posOffset>-213995</wp:posOffset>
          </wp:positionV>
          <wp:extent cx="6120130" cy="73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l_portrai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15F">
      <w:t xml:space="preserve">Employsure Pty Ltd   </w:t>
    </w:r>
    <w:r w:rsidRPr="002773C5">
      <w:rPr>
        <w:b/>
      </w:rPr>
      <w:t xml:space="preserve">|   </w:t>
    </w:r>
    <w:r w:rsidRPr="002773C5">
      <w:rPr>
        <w:b/>
      </w:rPr>
      <w:fldChar w:fldCharType="begin"/>
    </w:r>
    <w:r w:rsidRPr="002773C5">
      <w:rPr>
        <w:b/>
      </w:rPr>
      <w:instrText xml:space="preserve">StyleRef  DocumentTitle </w:instrText>
    </w:r>
    <w:r w:rsidRPr="002773C5">
      <w:rPr>
        <w:b/>
      </w:rPr>
      <w:fldChar w:fldCharType="separate"/>
    </w:r>
    <w:r>
      <w:rPr>
        <w:b/>
      </w:rPr>
      <w:t>COVID-19 Checklist</w:t>
    </w:r>
    <w:r w:rsidRPr="002773C5">
      <w:rPr>
        <w:b/>
      </w:rPr>
      <w:fldChar w:fldCharType="end"/>
    </w:r>
    <w:r w:rsidRPr="002773C5">
      <w:rPr>
        <w:b/>
      </w:rPr>
      <w:t xml:space="preserve">   |   </w:t>
    </w:r>
    <w:r w:rsidRPr="00B15FC8">
      <w:rPr>
        <w:b/>
      </w:rPr>
      <w:fldChar w:fldCharType="begin"/>
    </w:r>
    <w:r w:rsidRPr="00B15FC8">
      <w:rPr>
        <w:b/>
      </w:rPr>
      <w:instrText xml:space="preserve">StyleRef  DocumentDate </w:instrText>
    </w:r>
    <w:r w:rsidRPr="00B15FC8">
      <w:rPr>
        <w:b/>
      </w:rPr>
      <w:fldChar w:fldCharType="separate"/>
    </w:r>
    <w:r>
      <w:rPr>
        <w:bCs/>
        <w:lang w:val="en-US"/>
      </w:rPr>
      <w:t>Error! No text of specified style in document.</w:t>
    </w:r>
    <w:r w:rsidRPr="00B15FC8">
      <w:rPr>
        <w:b/>
      </w:rPr>
      <w:fldChar w:fldCharType="end"/>
    </w:r>
    <w:r w:rsidRPr="0006439C">
      <w:tab/>
      <w:t>Be you. Be better. Be impactful.</w:t>
    </w:r>
    <w:r w:rsidRPr="0006439C">
      <w:tab/>
    </w:r>
    <w:r w:rsidRPr="00B41A83">
      <w:rPr>
        <w:b/>
      </w:rPr>
      <w:fldChar w:fldCharType="begin"/>
    </w:r>
    <w:r w:rsidRPr="00B41A83">
      <w:rPr>
        <w:b/>
      </w:rPr>
      <w:instrText xml:space="preserve"> PAGE   \* MERGEFORMAT </w:instrText>
    </w:r>
    <w:r w:rsidRPr="00B41A83">
      <w:rPr>
        <w:b/>
      </w:rPr>
      <w:fldChar w:fldCharType="separate"/>
    </w:r>
    <w:r>
      <w:rPr>
        <w:b/>
      </w:rPr>
      <w:t>1</w:t>
    </w:r>
    <w:r w:rsidRPr="00B41A8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82C" w14:textId="77777777" w:rsidR="00402A19" w:rsidRDefault="00402A19" w:rsidP="00B56FF8">
      <w:r>
        <w:separator/>
      </w:r>
    </w:p>
  </w:footnote>
  <w:footnote w:type="continuationSeparator" w:id="0">
    <w:p w14:paraId="77B856D1" w14:textId="77777777" w:rsidR="00402A19" w:rsidRDefault="00402A19" w:rsidP="00B5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4CF" w14:textId="77777777" w:rsidR="006843FD" w:rsidRPr="00992335" w:rsidRDefault="00D75D32" w:rsidP="00B56FF8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E4D6C0" wp14:editId="640F4B01">
              <wp:simplePos x="0" y="0"/>
              <wp:positionH relativeFrom="page">
                <wp:posOffset>6480810</wp:posOffset>
              </wp:positionH>
              <wp:positionV relativeFrom="page">
                <wp:posOffset>1188085</wp:posOffset>
              </wp:positionV>
              <wp:extent cx="324000" cy="396000"/>
              <wp:effectExtent l="0" t="0" r="0" b="4445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396000"/>
                      </a:xfrm>
                      <a:prstGeom prst="triangle">
                        <a:avLst/>
                      </a:prstGeom>
                      <a:solidFill>
                        <a:srgbClr val="0055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1F6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510.3pt;margin-top:93.55pt;width:25.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" fillcolor="#00558b" stroked="f" strokeweight="2pt">
              <w10:wrap anchorx="page" anchory="page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BD5B9A" wp14:editId="306FEE8D">
              <wp:simplePos x="0" y="0"/>
              <wp:positionH relativeFrom="page">
                <wp:posOffset>554355</wp:posOffset>
              </wp:positionH>
              <wp:positionV relativeFrom="page">
                <wp:posOffset>360045</wp:posOffset>
              </wp:positionV>
              <wp:extent cx="324000" cy="396000"/>
              <wp:effectExtent l="0" t="0" r="0" b="4445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24000" cy="396000"/>
                      </a:xfrm>
                      <a:prstGeom prst="triangle">
                        <a:avLst/>
                      </a:prstGeom>
                      <a:solidFill>
                        <a:srgbClr val="0055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0E52C" id="Isosceles Triangle 1" o:spid="_x0000_s1026" type="#_x0000_t5" style="position:absolute;margin-left:43.65pt;margin-top:28.35pt;width:25.5pt;height:31.2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" fillcolor="#00558b" stroked="f" strokeweight="2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Umbrella_sml"/>
      </v:shape>
    </w:pict>
  </w:numPicBullet>
  <w:abstractNum w:abstractNumId="0" w15:restartNumberingAfterBreak="0">
    <w:nsid w:val="19A46B9F"/>
    <w:multiLevelType w:val="hybridMultilevel"/>
    <w:tmpl w:val="D0C24A86"/>
    <w:lvl w:ilvl="0" w:tplc="7206DA64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b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90D"/>
    <w:multiLevelType w:val="multilevel"/>
    <w:tmpl w:val="98C66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19C"/>
    <w:multiLevelType w:val="hybridMultilevel"/>
    <w:tmpl w:val="AF2012EA"/>
    <w:lvl w:ilvl="0" w:tplc="DAB86E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28BD"/>
    <w:multiLevelType w:val="multilevel"/>
    <w:tmpl w:val="C6763AD8"/>
    <w:lvl w:ilvl="0">
      <w:start w:val="1"/>
      <w:numFmt w:val="bullet"/>
      <w:pStyle w:val="Umbrella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37181"/>
    <w:multiLevelType w:val="multilevel"/>
    <w:tmpl w:val="BEB00466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A3A"/>
    <w:multiLevelType w:val="multilevel"/>
    <w:tmpl w:val="AA3408C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)"/>
      <w:lvlJc w:val="left"/>
      <w:pPr>
        <w:ind w:left="0" w:firstLine="0"/>
      </w:pPr>
      <w:rPr>
        <w:rFonts w:ascii="Georgia" w:hAnsi="Georgia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5"/>
  </w:num>
  <w:num w:numId="13">
    <w:abstractNumId w:val="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45"/>
    <w:rsid w:val="00002EC3"/>
    <w:rsid w:val="00033BC2"/>
    <w:rsid w:val="00065D9A"/>
    <w:rsid w:val="00087B3B"/>
    <w:rsid w:val="000A0A89"/>
    <w:rsid w:val="000B46DF"/>
    <w:rsid w:val="000B722C"/>
    <w:rsid w:val="000C4A93"/>
    <w:rsid w:val="000E5A24"/>
    <w:rsid w:val="000E6D5B"/>
    <w:rsid w:val="001046C6"/>
    <w:rsid w:val="00104DF2"/>
    <w:rsid w:val="001631CC"/>
    <w:rsid w:val="001731B6"/>
    <w:rsid w:val="00187812"/>
    <w:rsid w:val="001A3B3D"/>
    <w:rsid w:val="001D735C"/>
    <w:rsid w:val="001F09EC"/>
    <w:rsid w:val="002137EC"/>
    <w:rsid w:val="00235DE7"/>
    <w:rsid w:val="0025290D"/>
    <w:rsid w:val="0026494B"/>
    <w:rsid w:val="002768CF"/>
    <w:rsid w:val="00293015"/>
    <w:rsid w:val="00294DD3"/>
    <w:rsid w:val="002A7F69"/>
    <w:rsid w:val="002B05A1"/>
    <w:rsid w:val="002B100B"/>
    <w:rsid w:val="002C093C"/>
    <w:rsid w:val="002C3779"/>
    <w:rsid w:val="002D3529"/>
    <w:rsid w:val="002D54A5"/>
    <w:rsid w:val="002E4C41"/>
    <w:rsid w:val="002F0B09"/>
    <w:rsid w:val="002F7DCD"/>
    <w:rsid w:val="00302BB8"/>
    <w:rsid w:val="00327AD4"/>
    <w:rsid w:val="003330DE"/>
    <w:rsid w:val="003419B7"/>
    <w:rsid w:val="00343B5B"/>
    <w:rsid w:val="003468E5"/>
    <w:rsid w:val="00360F0B"/>
    <w:rsid w:val="00361D39"/>
    <w:rsid w:val="0038087E"/>
    <w:rsid w:val="003840F7"/>
    <w:rsid w:val="00387DC5"/>
    <w:rsid w:val="003A0FF4"/>
    <w:rsid w:val="003A4DA6"/>
    <w:rsid w:val="003B4C76"/>
    <w:rsid w:val="003E3E2C"/>
    <w:rsid w:val="00402A19"/>
    <w:rsid w:val="004058FC"/>
    <w:rsid w:val="00417046"/>
    <w:rsid w:val="004254C0"/>
    <w:rsid w:val="0047028D"/>
    <w:rsid w:val="004859A2"/>
    <w:rsid w:val="0049506E"/>
    <w:rsid w:val="004A03FD"/>
    <w:rsid w:val="004B51B4"/>
    <w:rsid w:val="004D03C0"/>
    <w:rsid w:val="004D48D0"/>
    <w:rsid w:val="004F0876"/>
    <w:rsid w:val="004F0962"/>
    <w:rsid w:val="004F2AA1"/>
    <w:rsid w:val="00504275"/>
    <w:rsid w:val="005304E3"/>
    <w:rsid w:val="00561712"/>
    <w:rsid w:val="00567970"/>
    <w:rsid w:val="00567FEC"/>
    <w:rsid w:val="00582833"/>
    <w:rsid w:val="0058706E"/>
    <w:rsid w:val="00592D2E"/>
    <w:rsid w:val="00595AF3"/>
    <w:rsid w:val="00596E5F"/>
    <w:rsid w:val="005B1ACD"/>
    <w:rsid w:val="005D33CD"/>
    <w:rsid w:val="005F3E45"/>
    <w:rsid w:val="005F4D4E"/>
    <w:rsid w:val="00636E63"/>
    <w:rsid w:val="0064147A"/>
    <w:rsid w:val="006427D3"/>
    <w:rsid w:val="006514B3"/>
    <w:rsid w:val="00667005"/>
    <w:rsid w:val="006843FD"/>
    <w:rsid w:val="00684C0F"/>
    <w:rsid w:val="00690EDF"/>
    <w:rsid w:val="006B1505"/>
    <w:rsid w:val="006D5FE0"/>
    <w:rsid w:val="006D6ACE"/>
    <w:rsid w:val="006E30E8"/>
    <w:rsid w:val="00731795"/>
    <w:rsid w:val="00760DB9"/>
    <w:rsid w:val="00797203"/>
    <w:rsid w:val="007979DC"/>
    <w:rsid w:val="007B4C11"/>
    <w:rsid w:val="007B7665"/>
    <w:rsid w:val="007C44EB"/>
    <w:rsid w:val="007E6450"/>
    <w:rsid w:val="007F1363"/>
    <w:rsid w:val="0080434E"/>
    <w:rsid w:val="00825F2E"/>
    <w:rsid w:val="008427A0"/>
    <w:rsid w:val="00843167"/>
    <w:rsid w:val="00845C95"/>
    <w:rsid w:val="00855D63"/>
    <w:rsid w:val="00872565"/>
    <w:rsid w:val="0089158F"/>
    <w:rsid w:val="008B0F2C"/>
    <w:rsid w:val="008C1689"/>
    <w:rsid w:val="008D16EC"/>
    <w:rsid w:val="008F042D"/>
    <w:rsid w:val="009034EB"/>
    <w:rsid w:val="00910F41"/>
    <w:rsid w:val="0092773D"/>
    <w:rsid w:val="00936D12"/>
    <w:rsid w:val="00942599"/>
    <w:rsid w:val="009508C8"/>
    <w:rsid w:val="00992335"/>
    <w:rsid w:val="00996847"/>
    <w:rsid w:val="00997570"/>
    <w:rsid w:val="009D00A4"/>
    <w:rsid w:val="009D2A35"/>
    <w:rsid w:val="00A02B07"/>
    <w:rsid w:val="00A2127E"/>
    <w:rsid w:val="00A24DA7"/>
    <w:rsid w:val="00A30A66"/>
    <w:rsid w:val="00A4256A"/>
    <w:rsid w:val="00A454D6"/>
    <w:rsid w:val="00A57469"/>
    <w:rsid w:val="00A62E6D"/>
    <w:rsid w:val="00A7210B"/>
    <w:rsid w:val="00A917A0"/>
    <w:rsid w:val="00AA10ED"/>
    <w:rsid w:val="00AB0517"/>
    <w:rsid w:val="00AB5012"/>
    <w:rsid w:val="00AC715F"/>
    <w:rsid w:val="00B029D8"/>
    <w:rsid w:val="00B03420"/>
    <w:rsid w:val="00B05F4A"/>
    <w:rsid w:val="00B0756F"/>
    <w:rsid w:val="00B3427F"/>
    <w:rsid w:val="00B43D8F"/>
    <w:rsid w:val="00B56FF8"/>
    <w:rsid w:val="00B577C2"/>
    <w:rsid w:val="00B704C1"/>
    <w:rsid w:val="00B7183F"/>
    <w:rsid w:val="00B76ED6"/>
    <w:rsid w:val="00B850F5"/>
    <w:rsid w:val="00BD015E"/>
    <w:rsid w:val="00BE39AA"/>
    <w:rsid w:val="00BE55D9"/>
    <w:rsid w:val="00C13DB3"/>
    <w:rsid w:val="00C26579"/>
    <w:rsid w:val="00C54A50"/>
    <w:rsid w:val="00C57C54"/>
    <w:rsid w:val="00C73961"/>
    <w:rsid w:val="00C94D04"/>
    <w:rsid w:val="00CB6AD0"/>
    <w:rsid w:val="00CB6C68"/>
    <w:rsid w:val="00CD7982"/>
    <w:rsid w:val="00CF22EF"/>
    <w:rsid w:val="00D106F1"/>
    <w:rsid w:val="00D47D9F"/>
    <w:rsid w:val="00D61578"/>
    <w:rsid w:val="00D61961"/>
    <w:rsid w:val="00D75D32"/>
    <w:rsid w:val="00D9779C"/>
    <w:rsid w:val="00DA6B05"/>
    <w:rsid w:val="00DD527F"/>
    <w:rsid w:val="00DD6437"/>
    <w:rsid w:val="00DE57E0"/>
    <w:rsid w:val="00E05F4C"/>
    <w:rsid w:val="00E07948"/>
    <w:rsid w:val="00E26E86"/>
    <w:rsid w:val="00E51894"/>
    <w:rsid w:val="00E51F19"/>
    <w:rsid w:val="00E52434"/>
    <w:rsid w:val="00E578C1"/>
    <w:rsid w:val="00E6631F"/>
    <w:rsid w:val="00E75420"/>
    <w:rsid w:val="00E962AF"/>
    <w:rsid w:val="00EE0151"/>
    <w:rsid w:val="00EF5F3F"/>
    <w:rsid w:val="00F00C49"/>
    <w:rsid w:val="00F41E4F"/>
    <w:rsid w:val="00FA1CFA"/>
    <w:rsid w:val="00FA314D"/>
    <w:rsid w:val="00FD39EB"/>
    <w:rsid w:val="00FE1B17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6B5B0"/>
  <w15:docId w15:val="{66F6BE44-AE28-4C6B-88E6-BC554AF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F8"/>
    <w:pPr>
      <w:spacing w:after="220" w:line="22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6FF8"/>
    <w:pPr>
      <w:keepNext/>
      <w:keepLines/>
      <w:numPr>
        <w:numId w:val="6"/>
      </w:numPr>
      <w:spacing w:line="340" w:lineRule="atLeast"/>
      <w:outlineLvl w:val="0"/>
    </w:pPr>
    <w:rPr>
      <w:rFonts w:eastAsiaTheme="majorEastAsia" w:cstheme="minorHAnsi"/>
      <w:b/>
      <w:bCs/>
      <w:color w:val="2B71B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2"/>
    <w:rsid w:val="008B0F2C"/>
    <w:pPr>
      <w:keepNext/>
      <w:keepLines/>
      <w:numPr>
        <w:ilvl w:val="1"/>
        <w:numId w:val="13"/>
      </w:numPr>
      <w:spacing w:before="500" w:after="300" w:line="240" w:lineRule="auto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rsid w:val="008B0F2C"/>
    <w:pPr>
      <w:keepNext/>
      <w:keepLines/>
      <w:numPr>
        <w:ilvl w:val="2"/>
        <w:numId w:val="13"/>
      </w:numPr>
      <w:spacing w:before="25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B57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273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3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3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8F"/>
  </w:style>
  <w:style w:type="paragraph" w:styleId="Footer">
    <w:name w:val="footer"/>
    <w:basedOn w:val="Normal"/>
    <w:link w:val="FooterChar"/>
    <w:uiPriority w:val="99"/>
    <w:unhideWhenUsed/>
    <w:qFormat/>
    <w:rsid w:val="00361D39"/>
    <w:pPr>
      <w:pBdr>
        <w:top w:val="single" w:sz="48" w:space="10" w:color="2B71B8" w:themeColor="accent3"/>
      </w:pBdr>
      <w:tabs>
        <w:tab w:val="left" w:pos="2155"/>
        <w:tab w:val="right" w:pos="9638"/>
      </w:tabs>
      <w:spacing w:after="0" w:line="240" w:lineRule="auto"/>
    </w:pPr>
    <w:rPr>
      <w:rFonts w:ascii="Arial" w:hAnsi="Arial"/>
      <w:noProof/>
      <w:color w:val="58595B"/>
      <w:sz w:val="14"/>
      <w:szCs w:val="14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61D39"/>
    <w:rPr>
      <w:rFonts w:ascii="Arial" w:hAnsi="Arial"/>
      <w:noProof/>
      <w:color w:val="58595B"/>
      <w:sz w:val="14"/>
      <w:szCs w:val="1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D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B56FF8"/>
    <w:rPr>
      <w:rFonts w:eastAsiaTheme="majorEastAsia" w:cstheme="minorHAnsi"/>
      <w:b/>
      <w:bCs/>
      <w:color w:val="2B71B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E4C41"/>
    <w:rPr>
      <w:rFonts w:asciiTheme="majorHAnsi" w:eastAsiaTheme="majorEastAsia" w:hAnsiTheme="majorHAnsi" w:cstheme="majorBidi"/>
      <w:bCs/>
      <w:sz w:val="30"/>
      <w:szCs w:val="26"/>
    </w:rPr>
  </w:style>
  <w:style w:type="table" w:styleId="TableGrid">
    <w:name w:val="Table Grid"/>
    <w:basedOn w:val="TableNormal"/>
    <w:uiPriority w:val="59"/>
    <w:rsid w:val="00DE57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1A3B3D"/>
    <w:rPr>
      <w:b/>
      <w:bCs/>
    </w:rPr>
  </w:style>
  <w:style w:type="character" w:styleId="Emphasis">
    <w:name w:val="Emphasis"/>
    <w:basedOn w:val="DefaultParagraphFont"/>
    <w:uiPriority w:val="6"/>
    <w:qFormat/>
    <w:rsid w:val="001A3B3D"/>
    <w:rPr>
      <w:rFonts w:ascii="Georgia" w:hAnsi="Georgia"/>
      <w:b/>
      <w:iCs/>
      <w:sz w:val="18"/>
    </w:rPr>
  </w:style>
  <w:style w:type="paragraph" w:styleId="ListParagraph">
    <w:name w:val="List Paragraph"/>
    <w:basedOn w:val="Normal"/>
    <w:uiPriority w:val="34"/>
    <w:semiHidden/>
    <w:qFormat/>
    <w:rsid w:val="002D54A5"/>
    <w:pPr>
      <w:numPr>
        <w:numId w:val="1"/>
      </w:numPr>
    </w:pPr>
  </w:style>
  <w:style w:type="character" w:styleId="IntenseEmphasis">
    <w:name w:val="Intense Emphasis"/>
    <w:basedOn w:val="DefaultParagraphFont"/>
    <w:uiPriority w:val="9"/>
    <w:semiHidden/>
    <w:qFormat/>
    <w:rsid w:val="000C4A93"/>
    <w:rPr>
      <w:rFonts w:asciiTheme="majorHAnsi" w:hAnsiTheme="majorHAnsi"/>
      <w:b/>
      <w:bCs/>
      <w:iCs/>
      <w:color w:val="CD2731" w:themeColor="accent1"/>
      <w:sz w:val="18"/>
    </w:rPr>
  </w:style>
  <w:style w:type="character" w:styleId="SubtleEmphasis">
    <w:name w:val="Subtle Emphasis"/>
    <w:basedOn w:val="DefaultParagraphFont"/>
    <w:uiPriority w:val="8"/>
    <w:semiHidden/>
    <w:qFormat/>
    <w:rsid w:val="000C4A93"/>
    <w:rPr>
      <w:rFonts w:asciiTheme="majorHAnsi" w:hAnsiTheme="majorHAnsi"/>
      <w:iCs/>
      <w:color w:val="3F3F3F" w:themeColor="accent5"/>
      <w:sz w:val="18"/>
    </w:rPr>
  </w:style>
  <w:style w:type="paragraph" w:customStyle="1" w:styleId="Bullets">
    <w:name w:val="Bullets"/>
    <w:basedOn w:val="Normal"/>
    <w:uiPriority w:val="4"/>
    <w:qFormat/>
    <w:rsid w:val="008B0F2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3"/>
    <w:rsid w:val="002E4C41"/>
    <w:rPr>
      <w:rFonts w:asciiTheme="majorHAnsi" w:eastAsiaTheme="majorEastAsia" w:hAnsiTheme="majorHAnsi" w:cstheme="majorBidi"/>
      <w:b/>
      <w:bCs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7C2"/>
    <w:rPr>
      <w:rFonts w:asciiTheme="majorHAnsi" w:eastAsiaTheme="majorEastAsia" w:hAnsiTheme="majorHAnsi" w:cstheme="majorBidi"/>
      <w:b/>
      <w:bCs/>
      <w:i/>
      <w:iCs/>
      <w:color w:val="CD2731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7C2"/>
    <w:rPr>
      <w:rFonts w:asciiTheme="majorHAnsi" w:eastAsiaTheme="majorEastAsia" w:hAnsiTheme="majorHAnsi" w:cstheme="majorBidi"/>
      <w:color w:val="65131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7C2"/>
    <w:rPr>
      <w:rFonts w:asciiTheme="majorHAnsi" w:eastAsiaTheme="majorEastAsia" w:hAnsiTheme="majorHAnsi" w:cstheme="majorBidi"/>
      <w:i/>
      <w:iCs/>
      <w:color w:val="65131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7C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customStyle="1" w:styleId="TableSubHeading">
    <w:name w:val="Table SubHeading"/>
    <w:basedOn w:val="Normal"/>
    <w:next w:val="Normal"/>
    <w:uiPriority w:val="7"/>
    <w:qFormat/>
    <w:rsid w:val="00417046"/>
    <w:pPr>
      <w:spacing w:after="0" w:line="240" w:lineRule="auto"/>
    </w:pPr>
    <w:rPr>
      <w:rFonts w:ascii="Georgia" w:hAnsi="Georgia"/>
      <w:b/>
    </w:rPr>
  </w:style>
  <w:style w:type="paragraph" w:styleId="TOC1">
    <w:name w:val="toc 1"/>
    <w:basedOn w:val="Normal"/>
    <w:next w:val="Normal"/>
    <w:uiPriority w:val="39"/>
    <w:unhideWhenUsed/>
    <w:rsid w:val="0047028D"/>
    <w:pPr>
      <w:spacing w:after="120" w:line="260" w:lineRule="atLeast"/>
    </w:pPr>
    <w:rPr>
      <w:rFonts w:asciiTheme="majorHAnsi" w:hAnsiTheme="majorHAnsi"/>
    </w:rPr>
  </w:style>
  <w:style w:type="paragraph" w:customStyle="1" w:styleId="Umbrella">
    <w:name w:val="Umbrella"/>
    <w:basedOn w:val="Bullets"/>
    <w:uiPriority w:val="5"/>
    <w:qFormat/>
    <w:rsid w:val="008B0F2C"/>
    <w:pPr>
      <w:numPr>
        <w:numId w:val="15"/>
      </w:numPr>
    </w:pPr>
    <w:rPr>
      <w:noProof/>
    </w:rPr>
  </w:style>
  <w:style w:type="paragraph" w:customStyle="1" w:styleId="DocumentTitle">
    <w:name w:val="DocumentTitle"/>
    <w:basedOn w:val="Normal"/>
    <w:rsid w:val="00B56FF8"/>
    <w:pPr>
      <w:spacing w:after="0" w:line="240" w:lineRule="auto"/>
      <w:ind w:right="2494"/>
    </w:pPr>
    <w:rPr>
      <w:rFonts w:ascii="Arial" w:hAnsi="Arial" w:cs="Arial"/>
      <w:b/>
      <w:color w:val="2B71B8"/>
      <w:sz w:val="70"/>
      <w:szCs w:val="70"/>
    </w:rPr>
  </w:style>
  <w:style w:type="paragraph" w:customStyle="1" w:styleId="DocumentDate">
    <w:name w:val="DocumentDate"/>
    <w:basedOn w:val="Normal"/>
    <w:rsid w:val="0058706E"/>
    <w:pPr>
      <w:spacing w:before="240" w:after="840" w:line="240" w:lineRule="auto"/>
    </w:pPr>
    <w:rPr>
      <w:color w:val="2B71B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0962"/>
    <w:rPr>
      <w:color w:val="0077BE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vice@employsure.com.a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e.mckenzie\AppData\Roaming\Microsoft\Templates\11.%20Client%20two%20column%20template.dotm" TargetMode="External"/></Relationships>
</file>

<file path=word/theme/theme1.xml><?xml version="1.0" encoding="utf-8"?>
<a:theme xmlns:a="http://schemas.openxmlformats.org/drawingml/2006/main" name="Employsure">
  <a:themeElements>
    <a:clrScheme name="ES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2B71B8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15" ma:contentTypeDescription="Create a new document." ma:contentTypeScope="" ma:versionID="0b1b0662c822f05050372f52f86ebde8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2c97a339717745d4e3fec051943247e9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a9w" minOccurs="0"/>
                <xsd:element ref="ns3:k21m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a9w" ma:index="20" nillable="true" ma:displayName="Number" ma:internalName="ea9w">
      <xsd:simpleType>
        <xsd:restriction base="dms:Number"/>
      </xsd:simpleType>
    </xsd:element>
    <xsd:element name="k21m" ma:index="21" nillable="true" ma:displayName="Number" ma:internalName="k21m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9w xmlns="68619748-30a6-436c-9351-33d2e1af4f0f" xsi:nil="true"/>
    <k21m xmlns="68619748-30a6-436c-9351-33d2e1af4f0f" xsi:nil="true"/>
  </documentManagement>
</p:properties>
</file>

<file path=customXml/itemProps1.xml><?xml version="1.0" encoding="utf-8"?>
<ds:datastoreItem xmlns:ds="http://schemas.openxmlformats.org/officeDocument/2006/customXml" ds:itemID="{B08ED365-D9E6-4CEF-B9F7-0685D9A12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0D488-7361-40E9-B17E-166D5A856E8F}"/>
</file>

<file path=customXml/itemProps3.xml><?xml version="1.0" encoding="utf-8"?>
<ds:datastoreItem xmlns:ds="http://schemas.openxmlformats.org/officeDocument/2006/customXml" ds:itemID="{2592C74F-F575-4E8D-B758-0D1745ACB159}"/>
</file>

<file path=customXml/itemProps4.xml><?xml version="1.0" encoding="utf-8"?>
<ds:datastoreItem xmlns:ds="http://schemas.openxmlformats.org/officeDocument/2006/customXml" ds:itemID="{0279E5F4-3E8B-4136-8F8B-94517E053183}"/>
</file>

<file path=docProps/app.xml><?xml version="1.0" encoding="utf-8"?>
<Properties xmlns="http://schemas.openxmlformats.org/officeDocument/2006/extended-properties" xmlns:vt="http://schemas.openxmlformats.org/officeDocument/2006/docPropsVTypes">
  <Template>11. Client two column template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November 2013</dc:subject>
  <dc:creator>Cathy Nguyen</dc:creator>
  <cp:lastModifiedBy>Toni-Maree Carnie</cp:lastModifiedBy>
  <cp:revision>2</cp:revision>
  <dcterms:created xsi:type="dcterms:W3CDTF">2021-12-02T22:08:00Z</dcterms:created>
  <dcterms:modified xsi:type="dcterms:W3CDTF">2021-12-02T22:08:00Z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</Properties>
</file>